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A71" w:rsidRPr="00B45E10" w:rsidRDefault="00642EFC" w:rsidP="00CA3A71">
      <w:pPr>
        <w:snapToGrid w:val="0"/>
        <w:spacing w:line="40" w:lineRule="atLeast"/>
        <w:ind w:left="480"/>
        <w:jc w:val="center"/>
        <w:rPr>
          <w:rFonts w:eastAsia="標楷體"/>
        </w:rPr>
      </w:pPr>
      <w:r w:rsidRPr="00B45E10">
        <w:rPr>
          <w:rFonts w:eastAsia="標楷體"/>
        </w:rPr>
        <w:t>臺南市</w:t>
      </w:r>
      <w:r w:rsidR="00CA3A71" w:rsidRPr="00B45E10">
        <w:rPr>
          <w:rFonts w:eastAsia="標楷體"/>
        </w:rPr>
        <w:t>○</w:t>
      </w:r>
      <w:r w:rsidRPr="00B45E10">
        <w:rPr>
          <w:rFonts w:eastAsia="標楷體"/>
        </w:rPr>
        <w:t>區</w:t>
      </w:r>
      <w:r w:rsidR="00CA3A71" w:rsidRPr="00B45E10">
        <w:rPr>
          <w:rFonts w:eastAsia="標楷體"/>
        </w:rPr>
        <w:t>○○</w:t>
      </w:r>
      <w:r w:rsidRPr="00B45E10">
        <w:rPr>
          <w:rFonts w:eastAsia="標楷體"/>
        </w:rPr>
        <w:t>國民小學</w:t>
      </w:r>
      <w:r w:rsidR="00CA3A71" w:rsidRPr="00B45E10">
        <w:rPr>
          <w:rFonts w:eastAsia="標楷體"/>
        </w:rPr>
        <w:t>○○</w:t>
      </w:r>
      <w:r w:rsidRPr="00B45E10">
        <w:rPr>
          <w:rFonts w:eastAsia="標楷體"/>
        </w:rPr>
        <w:t>學年度第</w:t>
      </w:r>
      <w:r w:rsidR="00CA3A71" w:rsidRPr="00B45E10">
        <w:rPr>
          <w:rFonts w:eastAsia="標楷體"/>
        </w:rPr>
        <w:t>○</w:t>
      </w:r>
      <w:r w:rsidRPr="00B45E10">
        <w:rPr>
          <w:rFonts w:eastAsia="標楷體"/>
        </w:rPr>
        <w:t>學期</w:t>
      </w:r>
    </w:p>
    <w:p w:rsidR="00642EFC" w:rsidRPr="00B45E10" w:rsidRDefault="00642EFC" w:rsidP="00CA3A71">
      <w:pPr>
        <w:snapToGrid w:val="0"/>
        <w:spacing w:line="40" w:lineRule="atLeast"/>
        <w:ind w:left="480"/>
        <w:jc w:val="center"/>
        <w:rPr>
          <w:rFonts w:eastAsia="標楷體"/>
        </w:rPr>
      </w:pPr>
      <w:r w:rsidRPr="00B45E10">
        <w:rPr>
          <w:rFonts w:eastAsia="標楷體"/>
          <w:u w:val="single"/>
        </w:rPr>
        <w:t xml:space="preserve">   </w:t>
      </w:r>
      <w:r w:rsidR="00CA3A71" w:rsidRPr="00B45E10">
        <w:rPr>
          <w:rFonts w:eastAsia="標楷體"/>
          <w:u w:val="single"/>
        </w:rPr>
        <w:t xml:space="preserve">  </w:t>
      </w:r>
      <w:r w:rsidRPr="00B45E10">
        <w:rPr>
          <w:rFonts w:eastAsia="標楷體"/>
          <w:u w:val="single"/>
        </w:rPr>
        <w:t xml:space="preserve">   </w:t>
      </w:r>
      <w:r w:rsidRPr="00B45E10">
        <w:rPr>
          <w:rFonts w:eastAsia="標楷體"/>
        </w:rPr>
        <w:t>年級彈性學習</w:t>
      </w:r>
      <w:r w:rsidRPr="00B45E10">
        <w:rPr>
          <w:rFonts w:eastAsia="標楷體"/>
          <w:u w:val="single"/>
        </w:rPr>
        <w:t xml:space="preserve">    </w:t>
      </w:r>
      <w:r w:rsidR="00CA3A71" w:rsidRPr="00B45E10">
        <w:rPr>
          <w:rFonts w:eastAsia="標楷體"/>
          <w:u w:val="single"/>
        </w:rPr>
        <w:t xml:space="preserve">  </w:t>
      </w:r>
      <w:r w:rsidRPr="00B45E10">
        <w:rPr>
          <w:rFonts w:eastAsia="標楷體"/>
          <w:u w:val="single"/>
        </w:rPr>
        <w:t xml:space="preserve">     </w:t>
      </w:r>
      <w:r w:rsidRPr="00B45E10">
        <w:rPr>
          <w:rFonts w:eastAsia="標楷體"/>
        </w:rPr>
        <w:t>課程計畫</w:t>
      </w:r>
    </w:p>
    <w:p w:rsidR="00642EFC" w:rsidRPr="00B45E10" w:rsidRDefault="00642EFC" w:rsidP="00642EFC">
      <w:pPr>
        <w:snapToGrid w:val="0"/>
        <w:spacing w:line="40" w:lineRule="atLeast"/>
        <w:jc w:val="center"/>
        <w:rPr>
          <w:rFonts w:eastAsia="標楷體"/>
        </w:rPr>
      </w:pP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1134"/>
        <w:gridCol w:w="2693"/>
      </w:tblGrid>
      <w:tr w:rsidR="00B45E10" w:rsidRPr="00B45E10" w:rsidTr="005B4C60">
        <w:trPr>
          <w:cantSplit/>
          <w:trHeight w:val="521"/>
        </w:trPr>
        <w:tc>
          <w:tcPr>
            <w:tcW w:w="1701" w:type="dxa"/>
            <w:vAlign w:val="center"/>
          </w:tcPr>
          <w:p w:rsidR="00642EFC" w:rsidRPr="00B45E10" w:rsidRDefault="00642EFC" w:rsidP="00642EFC">
            <w:pPr>
              <w:snapToGrid w:val="0"/>
              <w:spacing w:line="40" w:lineRule="atLeast"/>
              <w:ind w:firstLineChars="100" w:firstLine="240"/>
              <w:rPr>
                <w:rFonts w:eastAsia="標楷體"/>
              </w:rPr>
            </w:pPr>
            <w:r w:rsidRPr="00B45E10">
              <w:rPr>
                <w:rFonts w:eastAsia="標楷體"/>
              </w:rPr>
              <w:t>教材來源</w:t>
            </w:r>
          </w:p>
        </w:tc>
        <w:tc>
          <w:tcPr>
            <w:tcW w:w="4962" w:type="dxa"/>
            <w:vAlign w:val="center"/>
          </w:tcPr>
          <w:p w:rsidR="005B4C60" w:rsidRPr="00B45E10" w:rsidRDefault="003906CA" w:rsidP="005B4C60">
            <w:pPr>
              <w:snapToGrid w:val="0"/>
              <w:spacing w:line="40" w:lineRule="atLeast"/>
              <w:rPr>
                <w:rFonts w:eastAsia="標楷體"/>
              </w:rPr>
            </w:pPr>
            <w:r w:rsidRPr="00B45E10">
              <w:rPr>
                <w:rFonts w:eastAsia="標楷體"/>
              </w:rPr>
              <w:t>碁峰資訊</w:t>
            </w:r>
            <w:r w:rsidRPr="00B45E10">
              <w:rPr>
                <w:rFonts w:eastAsia="標楷體"/>
              </w:rPr>
              <w:t xml:space="preserve">  </w:t>
            </w:r>
          </w:p>
          <w:p w:rsidR="00642EFC" w:rsidRPr="00B45E10" w:rsidRDefault="0072463F" w:rsidP="005B4C60">
            <w:pPr>
              <w:snapToGrid w:val="0"/>
              <w:spacing w:line="40" w:lineRule="atLeast"/>
              <w:rPr>
                <w:rFonts w:eastAsia="標楷體"/>
              </w:rPr>
            </w:pPr>
            <w:r w:rsidRPr="00B45E10">
              <w:rPr>
                <w:rFonts w:eastAsia="標楷體"/>
              </w:rPr>
              <w:t>用</w:t>
            </w:r>
            <w:r w:rsidRPr="00B45E10">
              <w:rPr>
                <w:rFonts w:eastAsia="標楷體"/>
              </w:rPr>
              <w:t>Scratch</w:t>
            </w:r>
            <w:r w:rsidRPr="00B45E10">
              <w:rPr>
                <w:rFonts w:eastAsia="標楷體"/>
              </w:rPr>
              <w:t>玩</w:t>
            </w:r>
            <w:r w:rsidRPr="00B45E10">
              <w:rPr>
                <w:rFonts w:eastAsia="標楷體"/>
              </w:rPr>
              <w:t>micro:bit</w:t>
            </w:r>
            <w:r w:rsidRPr="00B45E10">
              <w:rPr>
                <w:rFonts w:eastAsia="標楷體"/>
              </w:rPr>
              <w:t>體驗</w:t>
            </w:r>
            <w:r w:rsidRPr="00B45E10">
              <w:rPr>
                <w:rFonts w:eastAsia="標楷體"/>
              </w:rPr>
              <w:t>STEAM</w:t>
            </w:r>
            <w:r w:rsidRPr="00B45E10">
              <w:rPr>
                <w:rFonts w:eastAsia="標楷體"/>
              </w:rPr>
              <w:t>創意程式設計</w:t>
            </w:r>
          </w:p>
        </w:tc>
        <w:tc>
          <w:tcPr>
            <w:tcW w:w="1134" w:type="dxa"/>
            <w:vAlign w:val="center"/>
          </w:tcPr>
          <w:p w:rsidR="00642EFC" w:rsidRPr="00B45E10" w:rsidRDefault="00642EFC" w:rsidP="00642EFC">
            <w:pPr>
              <w:snapToGrid w:val="0"/>
              <w:spacing w:line="40" w:lineRule="atLeast"/>
              <w:rPr>
                <w:rFonts w:eastAsia="標楷體"/>
              </w:rPr>
            </w:pPr>
            <w:r w:rsidRPr="00B45E10">
              <w:rPr>
                <w:rFonts w:eastAsia="標楷體"/>
              </w:rPr>
              <w:t>規劃者</w:t>
            </w:r>
          </w:p>
        </w:tc>
        <w:tc>
          <w:tcPr>
            <w:tcW w:w="2693" w:type="dxa"/>
            <w:vAlign w:val="center"/>
          </w:tcPr>
          <w:p w:rsidR="00642EFC" w:rsidRPr="00B45E10" w:rsidRDefault="00642EFC" w:rsidP="00642EFC">
            <w:pPr>
              <w:snapToGrid w:val="0"/>
              <w:spacing w:line="40" w:lineRule="atLeast"/>
              <w:ind w:firstLineChars="200" w:firstLine="480"/>
              <w:rPr>
                <w:rFonts w:eastAsia="標楷體"/>
              </w:rPr>
            </w:pPr>
          </w:p>
        </w:tc>
      </w:tr>
      <w:tr w:rsidR="00B45E10" w:rsidRPr="00B45E10" w:rsidTr="00B32F39">
        <w:trPr>
          <w:cantSplit/>
          <w:trHeight w:val="460"/>
        </w:trPr>
        <w:tc>
          <w:tcPr>
            <w:tcW w:w="1701" w:type="dxa"/>
            <w:vAlign w:val="center"/>
          </w:tcPr>
          <w:p w:rsidR="00642EFC" w:rsidRPr="00B45E10" w:rsidRDefault="00642EFC" w:rsidP="00642EFC">
            <w:pPr>
              <w:snapToGrid w:val="0"/>
              <w:spacing w:line="40" w:lineRule="atLeast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教學節數</w:t>
            </w:r>
          </w:p>
        </w:tc>
        <w:tc>
          <w:tcPr>
            <w:tcW w:w="8789" w:type="dxa"/>
            <w:gridSpan w:val="3"/>
            <w:vAlign w:val="center"/>
          </w:tcPr>
          <w:p w:rsidR="00642EFC" w:rsidRPr="00B45E10" w:rsidRDefault="00642EFC" w:rsidP="003906CA">
            <w:pPr>
              <w:snapToGrid w:val="0"/>
              <w:spacing w:line="40" w:lineRule="atLeast"/>
              <w:ind w:firstLine="260"/>
              <w:rPr>
                <w:rFonts w:eastAsia="標楷體"/>
                <w:b/>
                <w:bCs/>
              </w:rPr>
            </w:pPr>
            <w:r w:rsidRPr="00B45E10">
              <w:rPr>
                <w:rFonts w:eastAsia="標楷體"/>
                <w:b/>
                <w:bCs/>
              </w:rPr>
              <w:t>每週（</w:t>
            </w:r>
            <w:r w:rsidR="003906CA" w:rsidRPr="00B45E10">
              <w:rPr>
                <w:rFonts w:eastAsia="標楷體"/>
                <w:b/>
                <w:bCs/>
              </w:rPr>
              <w:t>20</w:t>
            </w:r>
            <w:r w:rsidRPr="00B45E10">
              <w:rPr>
                <w:rFonts w:eastAsia="標楷體"/>
                <w:b/>
                <w:bCs/>
              </w:rPr>
              <w:t>）節</w:t>
            </w:r>
            <w:r w:rsidRPr="00B45E10">
              <w:rPr>
                <w:rFonts w:eastAsia="標楷體"/>
                <w:b/>
                <w:bCs/>
              </w:rPr>
              <w:t xml:space="preserve">  </w:t>
            </w:r>
            <w:r w:rsidRPr="00B45E10">
              <w:rPr>
                <w:rFonts w:eastAsia="標楷體"/>
                <w:b/>
                <w:bCs/>
              </w:rPr>
              <w:t>本學期共（</w:t>
            </w:r>
            <w:r w:rsidR="003906CA" w:rsidRPr="00B45E10">
              <w:rPr>
                <w:rFonts w:eastAsia="標楷體"/>
                <w:b/>
                <w:bCs/>
              </w:rPr>
              <w:t xml:space="preserve"> 1 </w:t>
            </w:r>
            <w:r w:rsidRPr="00B45E10">
              <w:rPr>
                <w:rFonts w:eastAsia="標楷體"/>
                <w:b/>
                <w:bCs/>
              </w:rPr>
              <w:t>）節</w:t>
            </w:r>
          </w:p>
        </w:tc>
      </w:tr>
      <w:tr w:rsidR="00B45E10" w:rsidRPr="00B45E10" w:rsidTr="00072F35">
        <w:trPr>
          <w:trHeight w:val="2557"/>
        </w:trPr>
        <w:tc>
          <w:tcPr>
            <w:tcW w:w="1701" w:type="dxa"/>
            <w:vAlign w:val="center"/>
          </w:tcPr>
          <w:p w:rsidR="00642EFC" w:rsidRPr="00B45E10" w:rsidRDefault="004922DF" w:rsidP="00642EFC">
            <w:pPr>
              <w:snapToGrid w:val="0"/>
              <w:spacing w:line="40" w:lineRule="atLeast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教學目標</w:t>
            </w:r>
          </w:p>
          <w:p w:rsidR="004922DF" w:rsidRPr="00B45E10" w:rsidRDefault="004922DF" w:rsidP="00642EFC">
            <w:pPr>
              <w:snapToGrid w:val="0"/>
              <w:spacing w:line="40" w:lineRule="atLeast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學習內容</w:t>
            </w:r>
          </w:p>
        </w:tc>
        <w:tc>
          <w:tcPr>
            <w:tcW w:w="8789" w:type="dxa"/>
            <w:gridSpan w:val="3"/>
          </w:tcPr>
          <w:p w:rsidR="002D3DA6" w:rsidRPr="002D3DA6" w:rsidRDefault="002D3DA6" w:rsidP="007839B9">
            <w:pPr>
              <w:numPr>
                <w:ilvl w:val="0"/>
                <w:numId w:val="30"/>
              </w:num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引導學生利用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cratch</w:t>
            </w:r>
            <w:r>
              <w:rPr>
                <w:rFonts w:eastAsia="標楷體" w:hint="eastAsia"/>
              </w:rPr>
              <w:t>將</w:t>
            </w: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icro:bit</w:t>
            </w:r>
            <w:r>
              <w:rPr>
                <w:rFonts w:eastAsia="標楷體" w:hint="eastAsia"/>
              </w:rPr>
              <w:t>新興科技融入藝術、數學、語文、健體、自然、綜合與社會七大學習領域。</w:t>
            </w:r>
          </w:p>
          <w:p w:rsidR="007839B9" w:rsidRPr="00B45E10" w:rsidRDefault="002D3DA6" w:rsidP="007839B9">
            <w:pPr>
              <w:numPr>
                <w:ilvl w:val="0"/>
                <w:numId w:val="30"/>
              </w:num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napToGrid w:val="0"/>
              </w:rPr>
              <w:t>引導</w:t>
            </w:r>
            <w:r w:rsidR="007839B9" w:rsidRPr="00B45E10">
              <w:rPr>
                <w:rFonts w:eastAsia="標楷體"/>
                <w:snapToGrid w:val="0"/>
              </w:rPr>
              <w:t>學生瞭解資訊</w:t>
            </w:r>
            <w:r w:rsidR="008545A0" w:rsidRPr="00B45E10">
              <w:rPr>
                <w:rFonts w:eastAsia="標楷體"/>
                <w:snapToGrid w:val="0"/>
              </w:rPr>
              <w:t>科</w:t>
            </w:r>
            <w:r w:rsidR="007839B9" w:rsidRPr="00B45E10">
              <w:rPr>
                <w:rFonts w:eastAsia="標楷體"/>
                <w:snapToGrid w:val="0"/>
              </w:rPr>
              <w:t>技與日常生活的關係，</w:t>
            </w:r>
            <w:r w:rsidR="007839B9" w:rsidRPr="00B45E10">
              <w:rPr>
                <w:rFonts w:eastAsia="標楷體"/>
              </w:rPr>
              <w:t>培養學生養成尊重智慧財產權概念，宣導網路禮儀及規範。</w:t>
            </w:r>
          </w:p>
          <w:p w:rsidR="007839B9" w:rsidRPr="00B45E10" w:rsidRDefault="000706C8" w:rsidP="007839B9">
            <w:pPr>
              <w:numPr>
                <w:ilvl w:val="0"/>
                <w:numId w:val="30"/>
              </w:num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napToGrid w:val="0"/>
              </w:rPr>
              <w:t>引導</w:t>
            </w:r>
            <w:r w:rsidR="007839B9" w:rsidRPr="00B45E10">
              <w:rPr>
                <w:rFonts w:eastAsia="標楷體"/>
                <w:snapToGrid w:val="0"/>
              </w:rPr>
              <w:t>學生瞭解資訊倫理、資訊安全及資訊相關法律等相關議題</w:t>
            </w:r>
            <w:r w:rsidR="007839B9" w:rsidRPr="00B45E10">
              <w:rPr>
                <w:rFonts w:eastAsia="標楷體"/>
              </w:rPr>
              <w:t>。</w:t>
            </w:r>
          </w:p>
          <w:p w:rsidR="007839B9" w:rsidRPr="00B45E10" w:rsidRDefault="0072463F" w:rsidP="007839B9">
            <w:pPr>
              <w:numPr>
                <w:ilvl w:val="0"/>
                <w:numId w:val="30"/>
              </w:numPr>
              <w:spacing w:line="280" w:lineRule="exact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理解專題製作流程</w:t>
            </w:r>
            <w:r w:rsidR="007839B9" w:rsidRPr="00B45E10">
              <w:rPr>
                <w:rFonts w:eastAsia="標楷體"/>
              </w:rPr>
              <w:t>，並規劃腳本，設計</w:t>
            </w:r>
            <w:r w:rsidRPr="00B45E10">
              <w:rPr>
                <w:rFonts w:eastAsia="標楷體"/>
              </w:rPr>
              <w:t>創意程式</w:t>
            </w:r>
            <w:r w:rsidR="007839B9" w:rsidRPr="00B45E10">
              <w:rPr>
                <w:rFonts w:eastAsia="標楷體"/>
              </w:rPr>
              <w:t>。</w:t>
            </w:r>
          </w:p>
          <w:p w:rsidR="007839B9" w:rsidRPr="00B45E10" w:rsidRDefault="007839B9" w:rsidP="007839B9">
            <w:pPr>
              <w:numPr>
                <w:ilvl w:val="0"/>
                <w:numId w:val="30"/>
              </w:numPr>
              <w:spacing w:line="280" w:lineRule="exact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熟悉多媒體的製作、音效的錄製</w:t>
            </w:r>
            <w:r w:rsidR="0072463F" w:rsidRPr="00B45E10">
              <w:rPr>
                <w:rFonts w:eastAsia="標楷體"/>
              </w:rPr>
              <w:t>與硬體</w:t>
            </w:r>
            <w:r w:rsidR="00E27A67" w:rsidRPr="00B45E10">
              <w:rPr>
                <w:rFonts w:eastAsia="標楷體"/>
              </w:rPr>
              <w:t>機構</w:t>
            </w:r>
            <w:r w:rsidRPr="00B45E10">
              <w:rPr>
                <w:rFonts w:eastAsia="標楷體"/>
              </w:rPr>
              <w:t>並整合</w:t>
            </w:r>
            <w:r w:rsidR="0072463F" w:rsidRPr="00B45E10">
              <w:rPr>
                <w:rFonts w:eastAsia="標楷體"/>
              </w:rPr>
              <w:t>應用</w:t>
            </w:r>
            <w:r w:rsidRPr="00B45E10">
              <w:rPr>
                <w:rFonts w:eastAsia="標楷體"/>
              </w:rPr>
              <w:t>在程式</w:t>
            </w:r>
            <w:r w:rsidR="0072463F" w:rsidRPr="00B45E10">
              <w:rPr>
                <w:rFonts w:eastAsia="標楷體"/>
              </w:rPr>
              <w:t>設計</w:t>
            </w:r>
            <w:r w:rsidRPr="00B45E10">
              <w:rPr>
                <w:rFonts w:eastAsia="標楷體"/>
              </w:rPr>
              <w:t>。</w:t>
            </w:r>
          </w:p>
          <w:p w:rsidR="0072463F" w:rsidRPr="00B45E10" w:rsidRDefault="0072463F" w:rsidP="007839B9">
            <w:pPr>
              <w:numPr>
                <w:ilvl w:val="0"/>
                <w:numId w:val="30"/>
              </w:numPr>
              <w:spacing w:line="280" w:lineRule="exact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理解資訊科技硬體</w:t>
            </w:r>
            <w:r w:rsidRPr="00B45E10">
              <w:rPr>
                <w:rFonts w:eastAsia="標楷體"/>
              </w:rPr>
              <w:t>(micro:bit)</w:t>
            </w:r>
            <w:r w:rsidRPr="00B45E10">
              <w:rPr>
                <w:rFonts w:eastAsia="標楷體"/>
              </w:rPr>
              <w:t>組成要素與運作原理，並應用在視覺化程式設計。</w:t>
            </w:r>
          </w:p>
          <w:p w:rsidR="007839B9" w:rsidRPr="00B45E10" w:rsidRDefault="007839B9" w:rsidP="007839B9">
            <w:pPr>
              <w:numPr>
                <w:ilvl w:val="0"/>
                <w:numId w:val="30"/>
              </w:numPr>
              <w:spacing w:line="280" w:lineRule="exact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採用主題學習的方式，讓學生藉由主題製作的過程主動建構動畫知識、藉由學習歷程檔案評量，讓學生在學習歷程中修正操作。</w:t>
            </w:r>
          </w:p>
          <w:p w:rsidR="007839B9" w:rsidRPr="00B45E10" w:rsidRDefault="007839B9" w:rsidP="007839B9">
            <w:pPr>
              <w:numPr>
                <w:ilvl w:val="0"/>
                <w:numId w:val="30"/>
              </w:numPr>
              <w:spacing w:line="280" w:lineRule="exact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學習最後產出程式設計專題作品，並發表展示專題作品，</w:t>
            </w:r>
            <w:r w:rsidRPr="00B45E10">
              <w:rPr>
                <w:rFonts w:eastAsia="標楷體"/>
                <w:snapToGrid w:val="0"/>
              </w:rPr>
              <w:t>培養學生運用資訊科技進行邏輯思維的習慣，以有效解決日常生活與學習的問題</w:t>
            </w:r>
            <w:r w:rsidRPr="00B45E10">
              <w:rPr>
                <w:rFonts w:eastAsia="標楷體"/>
              </w:rPr>
              <w:t>。</w:t>
            </w:r>
          </w:p>
          <w:p w:rsidR="007839B9" w:rsidRPr="00B45E10" w:rsidRDefault="007839B9" w:rsidP="007839B9">
            <w:pPr>
              <w:numPr>
                <w:ilvl w:val="0"/>
                <w:numId w:val="30"/>
              </w:numPr>
              <w:spacing w:line="280" w:lineRule="exact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  <w:snapToGrid w:val="0"/>
              </w:rPr>
              <w:t>培養學生使用資訊科技的正確態度，</w:t>
            </w:r>
            <w:r w:rsidRPr="00B45E10">
              <w:rPr>
                <w:rFonts w:eastAsia="標楷體"/>
              </w:rPr>
              <w:t>使學生能夠應用資訊科技，透過</w:t>
            </w:r>
            <w:r w:rsidR="0072463F" w:rsidRPr="00B45E10">
              <w:rPr>
                <w:rFonts w:eastAsia="標楷體"/>
              </w:rPr>
              <w:t>Scratch</w:t>
            </w:r>
            <w:r w:rsidR="0072463F" w:rsidRPr="00B45E10">
              <w:rPr>
                <w:rFonts w:eastAsia="標楷體"/>
              </w:rPr>
              <w:t>程式設計、</w:t>
            </w:r>
            <w:r w:rsidRPr="00B45E10">
              <w:rPr>
                <w:rFonts w:eastAsia="標楷體"/>
              </w:rPr>
              <w:t>培養合作學習、主動學習的能力</w:t>
            </w:r>
            <w:r w:rsidR="0072463F" w:rsidRPr="00B45E10">
              <w:rPr>
                <w:rFonts w:eastAsia="標楷體"/>
              </w:rPr>
              <w:t>，</w:t>
            </w:r>
            <w:r w:rsidR="00E27A67" w:rsidRPr="00B45E10">
              <w:rPr>
                <w:rFonts w:eastAsia="標楷體"/>
              </w:rPr>
              <w:t>與日常生活</w:t>
            </w:r>
            <w:r w:rsidRPr="00B45E10">
              <w:rPr>
                <w:rFonts w:eastAsia="標楷體"/>
              </w:rPr>
              <w:t>問題解決</w:t>
            </w:r>
            <w:r w:rsidR="00E27A67" w:rsidRPr="00B45E10">
              <w:rPr>
                <w:rFonts w:eastAsia="標楷體"/>
              </w:rPr>
              <w:t>能力</w:t>
            </w:r>
            <w:r w:rsidRPr="00B45E10">
              <w:rPr>
                <w:rFonts w:eastAsia="標楷體"/>
              </w:rPr>
              <w:t>。</w:t>
            </w:r>
          </w:p>
          <w:p w:rsidR="007839B9" w:rsidRPr="00B45E10" w:rsidRDefault="007839B9" w:rsidP="007839B9">
            <w:pPr>
              <w:numPr>
                <w:ilvl w:val="0"/>
                <w:numId w:val="30"/>
              </w:numPr>
              <w:snapToGrid w:val="0"/>
              <w:jc w:val="both"/>
              <w:rPr>
                <w:rFonts w:eastAsia="標楷體"/>
                <w:snapToGrid w:val="0"/>
              </w:rPr>
            </w:pPr>
            <w:r w:rsidRPr="00B45E10">
              <w:rPr>
                <w:rFonts w:eastAsia="標楷體"/>
                <w:snapToGrid w:val="0"/>
              </w:rPr>
              <w:t>培養學生使用資訊科技的基本知識與技能，增進學生利用各種資訊與科技技能，進行日常生活資訊相關問題分析、規畫、搜尋、處理、展示與溝通的能力。</w:t>
            </w:r>
          </w:p>
          <w:p w:rsidR="007E436B" w:rsidRPr="00B45E10" w:rsidRDefault="007E436B" w:rsidP="007E436B">
            <w:pPr>
              <w:numPr>
                <w:ilvl w:val="0"/>
                <w:numId w:val="30"/>
              </w:numPr>
              <w:snapToGrid w:val="0"/>
              <w:spacing w:line="240" w:lineRule="atLeast"/>
              <w:jc w:val="both"/>
              <w:rPr>
                <w:rFonts w:eastAsia="標楷體"/>
                <w:caps/>
              </w:rPr>
            </w:pPr>
            <w:r w:rsidRPr="00B45E10">
              <w:rPr>
                <w:rFonts w:eastAsia="標楷體"/>
              </w:rPr>
              <w:t>具備善用科技、資訊與</w:t>
            </w:r>
            <w:r w:rsidR="0072463F" w:rsidRPr="00B45E10">
              <w:rPr>
                <w:rFonts w:eastAsia="標楷體"/>
              </w:rPr>
              <w:t>程式設計</w:t>
            </w:r>
            <w:r w:rsidRPr="00B45E10">
              <w:rPr>
                <w:rFonts w:eastAsia="標楷體"/>
              </w:rPr>
              <w:t>能力，培養相關倫理及媒體識讀的素養，俾能分析、思辨、批判人與科技、資訊及媒體之關係。</w:t>
            </w:r>
          </w:p>
          <w:p w:rsidR="007E436B" w:rsidRPr="00B45E10" w:rsidRDefault="007E436B" w:rsidP="007E436B">
            <w:pPr>
              <w:numPr>
                <w:ilvl w:val="0"/>
                <w:numId w:val="30"/>
              </w:numPr>
              <w:snapToGrid w:val="0"/>
              <w:spacing w:line="240" w:lineRule="atLeast"/>
              <w:jc w:val="both"/>
              <w:rPr>
                <w:rFonts w:eastAsia="標楷體"/>
                <w:caps/>
              </w:rPr>
            </w:pPr>
            <w:r w:rsidRPr="00B45E10">
              <w:rPr>
                <w:rFonts w:eastAsia="標楷體"/>
                <w:caps/>
              </w:rPr>
              <w:t>利用資訊教育課程，增進善用資訊解決問題與運算思維能力</w:t>
            </w:r>
            <w:r w:rsidRPr="00B45E10">
              <w:rPr>
                <w:rFonts w:eastAsia="標楷體"/>
                <w:caps/>
              </w:rPr>
              <w:t>;</w:t>
            </w:r>
            <w:r w:rsidRPr="00B45E10">
              <w:rPr>
                <w:rFonts w:eastAsia="標楷體"/>
                <w:caps/>
              </w:rPr>
              <w:t>預備生活與職涯知</w:t>
            </w:r>
            <w:r w:rsidRPr="00B45E10">
              <w:rPr>
                <w:rFonts w:eastAsia="標楷體"/>
                <w:caps/>
              </w:rPr>
              <w:t>;</w:t>
            </w:r>
            <w:r w:rsidRPr="00B45E10">
              <w:rPr>
                <w:rFonts w:eastAsia="標楷體"/>
                <w:caps/>
              </w:rPr>
              <w:t>養成資訊社會應有的態度與責任。</w:t>
            </w:r>
          </w:p>
        </w:tc>
      </w:tr>
      <w:tr w:rsidR="005E381C" w:rsidRPr="00B45E10" w:rsidTr="005E381C">
        <w:trPr>
          <w:trHeight w:val="1691"/>
        </w:trPr>
        <w:tc>
          <w:tcPr>
            <w:tcW w:w="1701" w:type="dxa"/>
            <w:vAlign w:val="center"/>
          </w:tcPr>
          <w:p w:rsidR="005E381C" w:rsidRPr="00B45E10" w:rsidRDefault="005E381C" w:rsidP="003D28C6">
            <w:pPr>
              <w:snapToGrid w:val="0"/>
              <w:spacing w:line="40" w:lineRule="atLeast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議題學習內容</w:t>
            </w:r>
          </w:p>
          <w:p w:rsidR="003D28C6" w:rsidRPr="00B45E10" w:rsidRDefault="004922DF" w:rsidP="003D28C6">
            <w:pPr>
              <w:snapToGrid w:val="0"/>
              <w:spacing w:line="40" w:lineRule="atLeast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核心素養</w:t>
            </w:r>
          </w:p>
          <w:p w:rsidR="004922DF" w:rsidRPr="00B45E10" w:rsidRDefault="004922DF" w:rsidP="003D28C6">
            <w:pPr>
              <w:snapToGrid w:val="0"/>
              <w:spacing w:line="40" w:lineRule="atLeast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學習表現</w:t>
            </w:r>
          </w:p>
          <w:p w:rsidR="00335D74" w:rsidRPr="00B45E10" w:rsidRDefault="00335D74" w:rsidP="003D28C6">
            <w:pPr>
              <w:snapToGrid w:val="0"/>
              <w:spacing w:line="40" w:lineRule="atLeast"/>
              <w:jc w:val="center"/>
              <w:rPr>
                <w:rFonts w:eastAsia="標楷體"/>
              </w:rPr>
            </w:pPr>
          </w:p>
        </w:tc>
        <w:tc>
          <w:tcPr>
            <w:tcW w:w="8789" w:type="dxa"/>
            <w:gridSpan w:val="3"/>
            <w:vAlign w:val="center"/>
          </w:tcPr>
          <w:p w:rsidR="00335D74" w:rsidRPr="00B45E10" w:rsidRDefault="00335D74" w:rsidP="00335D74">
            <w:pPr>
              <w:snapToGrid w:val="0"/>
              <w:rPr>
                <w:rFonts w:eastAsia="標楷體"/>
              </w:rPr>
            </w:pPr>
            <w:r w:rsidRPr="00B45E10">
              <w:rPr>
                <w:rFonts w:eastAsia="標楷體"/>
                <w:b/>
              </w:rPr>
              <w:t>性</w:t>
            </w:r>
            <w:r w:rsidRPr="00B45E10">
              <w:rPr>
                <w:rFonts w:eastAsia="標楷體"/>
                <w:b/>
              </w:rPr>
              <w:t xml:space="preserve"> E7</w:t>
            </w:r>
            <w:r w:rsidRPr="00B45E10">
              <w:rPr>
                <w:rFonts w:eastAsia="標楷體"/>
              </w:rPr>
              <w:t xml:space="preserve"> </w:t>
            </w:r>
            <w:r w:rsidRPr="00B45E10">
              <w:rPr>
                <w:rFonts w:eastAsia="標楷體"/>
              </w:rPr>
              <w:t>解讀各種媒體所傳遞的性別刻板印象。</w:t>
            </w:r>
          </w:p>
          <w:p w:rsidR="007E436B" w:rsidRPr="00B45E10" w:rsidRDefault="007E436B" w:rsidP="007E436B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藝</w:t>
            </w:r>
            <w:r w:rsidRPr="00B45E10">
              <w:rPr>
                <w:rFonts w:eastAsia="標楷體"/>
                <w:b/>
              </w:rPr>
              <w:t>-E-B2</w:t>
            </w:r>
          </w:p>
          <w:p w:rsidR="004922DF" w:rsidRPr="00B45E10" w:rsidRDefault="007E436B" w:rsidP="007E436B">
            <w:pPr>
              <w:snapToGrid w:val="0"/>
              <w:spacing w:line="240" w:lineRule="atLeast"/>
              <w:rPr>
                <w:rFonts w:eastAsia="標楷體"/>
              </w:rPr>
            </w:pPr>
            <w:r w:rsidRPr="00B45E10">
              <w:rPr>
                <w:rFonts w:eastAsia="標楷體"/>
              </w:rPr>
              <w:t>識讀科技資訊與媒體的特質及其與藝術的關係。</w:t>
            </w:r>
          </w:p>
          <w:p w:rsidR="007E436B" w:rsidRPr="00B45E10" w:rsidRDefault="007E436B" w:rsidP="007E436B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綜</w:t>
            </w:r>
            <w:r w:rsidRPr="00B45E10">
              <w:rPr>
                <w:rFonts w:eastAsia="標楷體"/>
                <w:b/>
              </w:rPr>
              <w:t>-E-B2</w:t>
            </w:r>
          </w:p>
          <w:p w:rsidR="007E436B" w:rsidRPr="00B45E10" w:rsidRDefault="007E436B" w:rsidP="007E436B">
            <w:pPr>
              <w:snapToGrid w:val="0"/>
              <w:spacing w:line="240" w:lineRule="atLeast"/>
              <w:rPr>
                <w:rFonts w:eastAsia="標楷體"/>
              </w:rPr>
            </w:pPr>
            <w:r w:rsidRPr="00B45E10">
              <w:rPr>
                <w:rFonts w:eastAsia="標楷體"/>
              </w:rPr>
              <w:t>蒐集與應用資源，理解各類媒體內容的意義與影響，用以處理日常生活問題。</w:t>
            </w:r>
          </w:p>
          <w:p w:rsidR="007E436B" w:rsidRPr="00B45E10" w:rsidRDefault="007E436B" w:rsidP="007E436B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b/>
                <w:color w:val="auto"/>
                <w:kern w:val="3"/>
              </w:rPr>
            </w:pPr>
            <w:r w:rsidRPr="00B45E10">
              <w:rPr>
                <w:rFonts w:eastAsia="標楷體"/>
                <w:b/>
                <w:color w:val="auto"/>
                <w:kern w:val="3"/>
              </w:rPr>
              <w:t>英</w:t>
            </w:r>
            <w:r w:rsidRPr="00B45E10">
              <w:rPr>
                <w:rFonts w:eastAsia="標楷體"/>
                <w:b/>
                <w:color w:val="auto"/>
                <w:kern w:val="3"/>
              </w:rPr>
              <w:t>-E-B2</w:t>
            </w:r>
          </w:p>
          <w:p w:rsidR="007E436B" w:rsidRPr="00B45E10" w:rsidRDefault="007E436B" w:rsidP="007E436B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具備使用各種資訊科技媒材進行自我學習的能力，以增進英語文聽說讀寫綜合應用能力及文化習俗之理解。</w:t>
            </w:r>
          </w:p>
          <w:p w:rsidR="007E436B" w:rsidRPr="00B45E10" w:rsidRDefault="007E436B" w:rsidP="007E436B">
            <w:pPr>
              <w:autoSpaceDE w:val="0"/>
              <w:snapToGrid w:val="0"/>
              <w:spacing w:line="240" w:lineRule="atLeast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國</w:t>
            </w:r>
            <w:r w:rsidRPr="00B45E10">
              <w:rPr>
                <w:rFonts w:eastAsia="標楷體"/>
                <w:b/>
              </w:rPr>
              <w:t>-E-B2</w:t>
            </w:r>
          </w:p>
          <w:p w:rsidR="007E436B" w:rsidRPr="00B45E10" w:rsidRDefault="007E436B" w:rsidP="007E436B">
            <w:pPr>
              <w:snapToGrid w:val="0"/>
              <w:spacing w:line="240" w:lineRule="atLeast"/>
              <w:rPr>
                <w:rFonts w:eastAsia="標楷體"/>
              </w:rPr>
            </w:pPr>
            <w:r w:rsidRPr="00B45E10">
              <w:rPr>
                <w:rFonts w:eastAsia="標楷體"/>
              </w:rPr>
              <w:t>理解網際網路和資訊科技對學習的重要性，藉以擴展語文學習的範疇，並培養審慎使用各類資訊的能力。</w:t>
            </w:r>
          </w:p>
          <w:p w:rsidR="007E436B" w:rsidRPr="00B45E10" w:rsidRDefault="007E436B" w:rsidP="007E436B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健體</w:t>
            </w:r>
            <w:r w:rsidRPr="00B45E10">
              <w:rPr>
                <w:rFonts w:eastAsia="標楷體"/>
                <w:b/>
              </w:rPr>
              <w:t xml:space="preserve">-E-B2 </w:t>
            </w:r>
          </w:p>
          <w:p w:rsidR="007E436B" w:rsidRPr="00B45E10" w:rsidRDefault="007E436B" w:rsidP="007E436B">
            <w:pPr>
              <w:snapToGrid w:val="0"/>
              <w:spacing w:line="240" w:lineRule="atLeast"/>
              <w:rPr>
                <w:rFonts w:eastAsia="標楷體"/>
              </w:rPr>
            </w:pPr>
            <w:r w:rsidRPr="00B45E10">
              <w:rPr>
                <w:rFonts w:eastAsia="標楷體"/>
              </w:rPr>
              <w:t>具備應用體育與健康相關科技及資訊的基本素養，並理解各類媒體刊載、報導有關體育與健康內容的意義與影響。</w:t>
            </w:r>
          </w:p>
          <w:p w:rsidR="007E436B" w:rsidRPr="00B45E10" w:rsidRDefault="007E436B" w:rsidP="007E436B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社</w:t>
            </w:r>
            <w:r w:rsidRPr="00B45E10">
              <w:rPr>
                <w:rFonts w:eastAsia="標楷體"/>
                <w:b/>
              </w:rPr>
              <w:t>-E-B2</w:t>
            </w:r>
          </w:p>
          <w:p w:rsidR="007E436B" w:rsidRPr="00B45E10" w:rsidRDefault="007E436B" w:rsidP="007E436B">
            <w:pPr>
              <w:snapToGrid w:val="0"/>
              <w:spacing w:line="240" w:lineRule="atLeast"/>
              <w:rPr>
                <w:rFonts w:eastAsia="標楷體"/>
              </w:rPr>
            </w:pPr>
            <w:r w:rsidRPr="00B45E10">
              <w:rPr>
                <w:rFonts w:eastAsia="標楷體"/>
              </w:rPr>
              <w:t>認識與運用科技、資訊及媒體，並探究其與人類社會價值、信仰及態度的關聯。</w:t>
            </w:r>
          </w:p>
          <w:p w:rsidR="007E436B" w:rsidRPr="00B45E10" w:rsidRDefault="007E436B" w:rsidP="007E436B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自</w:t>
            </w:r>
            <w:r w:rsidRPr="00B45E10">
              <w:rPr>
                <w:rFonts w:eastAsia="標楷體"/>
                <w:b/>
              </w:rPr>
              <w:t>-E-B2</w:t>
            </w:r>
          </w:p>
          <w:p w:rsidR="007E436B" w:rsidRPr="00B45E10" w:rsidRDefault="007E436B" w:rsidP="007E436B">
            <w:pPr>
              <w:snapToGrid w:val="0"/>
              <w:spacing w:line="240" w:lineRule="atLeast"/>
              <w:rPr>
                <w:rFonts w:eastAsia="標楷體"/>
              </w:rPr>
            </w:pPr>
            <w:r w:rsidRPr="00B45E10">
              <w:rPr>
                <w:rFonts w:eastAsia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7E436B" w:rsidRPr="00B45E10" w:rsidRDefault="007E436B" w:rsidP="007E436B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生活</w:t>
            </w:r>
            <w:r w:rsidRPr="00B45E10">
              <w:rPr>
                <w:rFonts w:eastAsia="標楷體"/>
                <w:b/>
              </w:rPr>
              <w:t>-E-B2</w:t>
            </w:r>
          </w:p>
          <w:p w:rsidR="007E436B" w:rsidRPr="00B45E10" w:rsidRDefault="007E436B" w:rsidP="007E436B">
            <w:pPr>
              <w:snapToGrid w:val="0"/>
              <w:spacing w:line="240" w:lineRule="atLeast"/>
              <w:rPr>
                <w:rFonts w:eastAsia="標楷體"/>
              </w:rPr>
            </w:pPr>
            <w:r w:rsidRPr="00B45E10">
              <w:rPr>
                <w:rFonts w:eastAsia="標楷體"/>
              </w:rPr>
              <w:t>運用生活中隨手可得的媒材與工具，透過各種探究事物的方法及技能，對訊息做適切的處理。</w:t>
            </w:r>
          </w:p>
          <w:p w:rsidR="007E436B" w:rsidRPr="00B45E10" w:rsidRDefault="007E436B" w:rsidP="007E436B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lastRenderedPageBreak/>
              <w:t>數</w:t>
            </w:r>
            <w:r w:rsidRPr="00B45E10">
              <w:rPr>
                <w:rFonts w:eastAsia="標楷體"/>
                <w:b/>
              </w:rPr>
              <w:t>-E-A2</w:t>
            </w:r>
          </w:p>
          <w:p w:rsidR="007E436B" w:rsidRPr="00B45E10" w:rsidRDefault="007E436B" w:rsidP="007E436B">
            <w:pPr>
              <w:ind w:leftChars="100" w:left="240"/>
              <w:rPr>
                <w:rFonts w:eastAsia="標楷體"/>
              </w:rPr>
            </w:pPr>
            <w:r w:rsidRPr="00B45E10">
              <w:rPr>
                <w:rFonts w:eastAsia="標楷體"/>
              </w:rPr>
              <w:t>具備基本的算術操作能力、並能指認基本的形體與相對關係，在日常生活情境中，用數學表述與解決問題。</w:t>
            </w:r>
          </w:p>
          <w:p w:rsidR="007E436B" w:rsidRPr="00B45E10" w:rsidRDefault="007E436B" w:rsidP="007E436B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數</w:t>
            </w:r>
            <w:r w:rsidRPr="00B45E10">
              <w:rPr>
                <w:rFonts w:eastAsia="標楷體"/>
                <w:b/>
              </w:rPr>
              <w:t>-E-A3</w:t>
            </w:r>
          </w:p>
          <w:p w:rsidR="007E436B" w:rsidRPr="00B45E10" w:rsidRDefault="007E436B" w:rsidP="002735DC">
            <w:pPr>
              <w:ind w:leftChars="100" w:left="240"/>
              <w:rPr>
                <w:rFonts w:eastAsia="標楷體"/>
              </w:rPr>
            </w:pPr>
            <w:r w:rsidRPr="00B45E10">
              <w:rPr>
                <w:rFonts w:eastAsia="標楷體"/>
              </w:rPr>
              <w:t>能觀察出日常生活問題和數學的關聯，並能嘗試與擬訂解決問題的計畫。在解決問題之後，能轉化數學解答於日常生活的應用。</w:t>
            </w:r>
          </w:p>
        </w:tc>
      </w:tr>
    </w:tbl>
    <w:p w:rsidR="00106FB2" w:rsidRPr="00B45E10" w:rsidRDefault="00106FB2" w:rsidP="00106FB2">
      <w:pPr>
        <w:tabs>
          <w:tab w:val="left" w:pos="1729"/>
        </w:tabs>
        <w:ind w:left="28"/>
        <w:rPr>
          <w:rFonts w:eastAsia="標楷體"/>
        </w:rPr>
      </w:pP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981"/>
        <w:gridCol w:w="2410"/>
        <w:gridCol w:w="3119"/>
        <w:gridCol w:w="393"/>
        <w:gridCol w:w="2158"/>
        <w:gridCol w:w="709"/>
      </w:tblGrid>
      <w:tr w:rsidR="00B45E10" w:rsidRPr="00B45E10" w:rsidTr="00E61FDB">
        <w:trPr>
          <w:trHeight w:val="469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C5296" w:rsidRPr="00B45E10" w:rsidRDefault="00CC5296" w:rsidP="00CC5296">
            <w:pPr>
              <w:widowControl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週次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CC5296" w:rsidRPr="00B45E10" w:rsidRDefault="00CC5296" w:rsidP="00CC5296">
            <w:pPr>
              <w:widowControl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日期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C5296" w:rsidRPr="00B45E10" w:rsidRDefault="000D1DB0" w:rsidP="004922DF">
            <w:pPr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核心素養</w:t>
            </w:r>
            <w:r w:rsidRPr="00B45E10">
              <w:rPr>
                <w:rFonts w:eastAsia="標楷體"/>
              </w:rPr>
              <w:t>/</w:t>
            </w:r>
            <w:r w:rsidRPr="00B45E10">
              <w:rPr>
                <w:rFonts w:eastAsia="標楷體"/>
              </w:rPr>
              <w:t>學習表現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C5296" w:rsidRPr="00B45E10" w:rsidRDefault="000D1DB0" w:rsidP="00ED6032">
            <w:pPr>
              <w:widowControl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教學目標</w:t>
            </w:r>
            <w:r w:rsidRPr="00B45E10">
              <w:rPr>
                <w:rFonts w:eastAsia="標楷體"/>
              </w:rPr>
              <w:t>/</w:t>
            </w:r>
            <w:r w:rsidRPr="00B45E10">
              <w:rPr>
                <w:rFonts w:eastAsia="標楷體"/>
              </w:rPr>
              <w:t>學習內</w:t>
            </w:r>
            <w:r w:rsidR="004922DF" w:rsidRPr="00B45E10">
              <w:rPr>
                <w:rFonts w:eastAsia="標楷體"/>
              </w:rPr>
              <w:t>容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CC5296" w:rsidRPr="00B45E10" w:rsidRDefault="00CC5296" w:rsidP="00CC5296">
            <w:pPr>
              <w:widowControl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節數</w:t>
            </w:r>
          </w:p>
        </w:tc>
        <w:tc>
          <w:tcPr>
            <w:tcW w:w="2158" w:type="dxa"/>
            <w:vAlign w:val="center"/>
          </w:tcPr>
          <w:p w:rsidR="00CC5296" w:rsidRPr="00B45E10" w:rsidRDefault="00CC5296" w:rsidP="005B4C60">
            <w:pPr>
              <w:widowControl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評量方式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C5296" w:rsidRPr="00B45E10" w:rsidRDefault="00CC5296" w:rsidP="00CC5296">
            <w:pPr>
              <w:pStyle w:val="a3"/>
              <w:rPr>
                <w:rFonts w:eastAsia="標楷體"/>
                <w:szCs w:val="24"/>
              </w:rPr>
            </w:pPr>
            <w:r w:rsidRPr="00B45E10">
              <w:rPr>
                <w:rFonts w:eastAsia="標楷體"/>
                <w:szCs w:val="24"/>
              </w:rPr>
              <w:t>備註</w:t>
            </w:r>
          </w:p>
        </w:tc>
      </w:tr>
      <w:tr w:rsidR="00B45E10" w:rsidRPr="00B45E10" w:rsidTr="00E61FDB">
        <w:trPr>
          <w:cantSplit/>
          <w:trHeight w:val="1878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</w:tcPr>
          <w:p w:rsidR="00B45E10" w:rsidRPr="00B45E10" w:rsidRDefault="00B45E10" w:rsidP="00B45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藝</w:t>
            </w:r>
            <w:r w:rsidRPr="00B45E10">
              <w:rPr>
                <w:rFonts w:eastAsia="標楷體"/>
                <w:b/>
              </w:rPr>
              <w:t>-E-B2</w:t>
            </w:r>
          </w:p>
          <w:p w:rsidR="000D1DB0" w:rsidRPr="00B45E10" w:rsidRDefault="00B45E10" w:rsidP="00B45E10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>識讀科技資訊與媒體的特質及其與藝術的關係。</w:t>
            </w:r>
          </w:p>
          <w:p w:rsidR="000D1DB0" w:rsidRPr="00B45E10" w:rsidRDefault="000D1DB0" w:rsidP="000D1DB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綜</w:t>
            </w:r>
            <w:r w:rsidRPr="00B45E10">
              <w:rPr>
                <w:rFonts w:eastAsia="標楷體"/>
                <w:b/>
              </w:rPr>
              <w:t>-E-B2</w:t>
            </w:r>
          </w:p>
          <w:p w:rsidR="000D1DB0" w:rsidRPr="00B45E10" w:rsidRDefault="000D1DB0" w:rsidP="000D1DB0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>蒐集與應用資源，理解各類媒體內容的意義與影響，用以處理日常生活問題。</w:t>
            </w:r>
          </w:p>
        </w:tc>
        <w:tc>
          <w:tcPr>
            <w:tcW w:w="3119" w:type="dxa"/>
            <w:vMerge w:val="restart"/>
          </w:tcPr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第一章</w:t>
            </w:r>
            <w:r w:rsidRPr="00B45E10">
              <w:rPr>
                <w:rFonts w:eastAsia="標楷體"/>
              </w:rPr>
              <w:t xml:space="preserve"> </w:t>
            </w:r>
            <w:r w:rsidR="00646393" w:rsidRPr="00B45E10">
              <w:rPr>
                <w:rFonts w:eastAsia="標楷體"/>
              </w:rPr>
              <w:t>摸摸</w:t>
            </w:r>
            <w:r w:rsidR="00646393" w:rsidRPr="00B45E10">
              <w:rPr>
                <w:rFonts w:eastAsia="標楷體"/>
              </w:rPr>
              <w:t>DoReMi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1-1 Scratch 3 </w:t>
            </w:r>
            <w:r w:rsidRPr="00B45E10">
              <w:rPr>
                <w:rFonts w:eastAsia="標楷體"/>
              </w:rPr>
              <w:t>與</w:t>
            </w:r>
            <w:r w:rsidRPr="00B45E10">
              <w:rPr>
                <w:rFonts w:eastAsia="標楷體"/>
              </w:rPr>
              <w:t xml:space="preserve">micro:bit </w:t>
            </w:r>
            <w:r w:rsidRPr="00B45E10">
              <w:rPr>
                <w:rFonts w:eastAsia="標楷體"/>
              </w:rPr>
              <w:t>簡介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1-2 </w:t>
            </w:r>
            <w:r w:rsidRPr="00B45E10">
              <w:rPr>
                <w:rFonts w:eastAsia="標楷體"/>
              </w:rPr>
              <w:t>下載與安裝</w:t>
            </w:r>
            <w:r w:rsidRPr="00B45E10">
              <w:rPr>
                <w:rFonts w:eastAsia="標楷體"/>
              </w:rPr>
              <w:t xml:space="preserve">Scratch 3 </w:t>
            </w:r>
            <w:r w:rsidRPr="00B45E10">
              <w:rPr>
                <w:rFonts w:eastAsia="標楷體"/>
              </w:rPr>
              <w:t>離線版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1-3 </w:t>
            </w:r>
            <w:r w:rsidRPr="00B45E10">
              <w:rPr>
                <w:rFonts w:eastAsia="標楷體"/>
              </w:rPr>
              <w:t>安裝</w:t>
            </w:r>
            <w:r w:rsidRPr="00B45E10">
              <w:rPr>
                <w:rFonts w:eastAsia="標楷體"/>
              </w:rPr>
              <w:t xml:space="preserve">Scratch to micro:bit </w:t>
            </w:r>
          </w:p>
          <w:p w:rsidR="000D1DB0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1-4 </w:t>
            </w:r>
            <w:r w:rsidR="00646393" w:rsidRPr="00B45E10">
              <w:rPr>
                <w:rFonts w:eastAsia="標楷體"/>
              </w:rPr>
              <w:t>摸摸</w:t>
            </w:r>
            <w:r w:rsidR="00646393" w:rsidRPr="00B45E10">
              <w:rPr>
                <w:rFonts w:eastAsia="標楷體"/>
              </w:rPr>
              <w:t>DoReMi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cantSplit/>
          <w:trHeight w:val="934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2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D1DB0" w:rsidRPr="00B45E10" w:rsidRDefault="000D1DB0" w:rsidP="00ED6032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1674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3</w:t>
            </w:r>
          </w:p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vAlign w:val="center"/>
          </w:tcPr>
          <w:p w:rsidR="000D1DB0" w:rsidRPr="00B45E10" w:rsidRDefault="000D1DB0" w:rsidP="000D1DB0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D1DB0" w:rsidRPr="00B45E10" w:rsidRDefault="000D1DB0" w:rsidP="000D1DB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自</w:t>
            </w:r>
            <w:r w:rsidRPr="00B45E10">
              <w:rPr>
                <w:rFonts w:eastAsia="標楷體"/>
                <w:b/>
              </w:rPr>
              <w:t>-E-B2</w:t>
            </w:r>
          </w:p>
          <w:p w:rsidR="000D1DB0" w:rsidRPr="00B45E10" w:rsidRDefault="000D1DB0" w:rsidP="000D1DB0">
            <w:pPr>
              <w:spacing w:line="320" w:lineRule="exact"/>
              <w:rPr>
                <w:rFonts w:eastAsia="標楷體"/>
              </w:rPr>
            </w:pPr>
            <w:r w:rsidRPr="00B45E10">
              <w:rPr>
                <w:rFonts w:eastAsia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</w:tc>
        <w:tc>
          <w:tcPr>
            <w:tcW w:w="3119" w:type="dxa"/>
            <w:vMerge w:val="restart"/>
          </w:tcPr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第二章</w:t>
            </w:r>
            <w:r w:rsidRPr="00B45E10">
              <w:rPr>
                <w:rFonts w:eastAsia="標楷體"/>
              </w:rPr>
              <w:t xml:space="preserve"> </w:t>
            </w:r>
            <w:r w:rsidRPr="00B45E10">
              <w:rPr>
                <w:rFonts w:eastAsia="標楷體"/>
              </w:rPr>
              <w:t>數位與類比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2-1 </w:t>
            </w:r>
            <w:r w:rsidRPr="00B45E10">
              <w:rPr>
                <w:rFonts w:eastAsia="標楷體"/>
              </w:rPr>
              <w:t>數位訊號與類比訊號簡介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2-2 </w:t>
            </w:r>
            <w:r w:rsidRPr="00B45E10">
              <w:rPr>
                <w:rFonts w:eastAsia="標楷體"/>
              </w:rPr>
              <w:t>輸入與輸出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2-3 </w:t>
            </w:r>
            <w:r w:rsidRPr="00B45E10">
              <w:rPr>
                <w:rFonts w:eastAsia="標楷體"/>
              </w:rPr>
              <w:t>數位與類比</w:t>
            </w:r>
            <w:r w:rsidRPr="00B45E10">
              <w:rPr>
                <w:rFonts w:eastAsia="標楷體"/>
              </w:rPr>
              <w:t xml:space="preserve">s3m </w:t>
            </w:r>
            <w:r w:rsidRPr="00B45E10">
              <w:rPr>
                <w:rFonts w:eastAsia="標楷體"/>
              </w:rPr>
              <w:t>互動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2-4 Scratch </w:t>
            </w:r>
            <w:r w:rsidRPr="00B45E10">
              <w:rPr>
                <w:rFonts w:eastAsia="標楷體"/>
              </w:rPr>
              <w:t>舞台與角色移動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2-5 Scratch </w:t>
            </w:r>
            <w:r w:rsidRPr="00B45E10">
              <w:rPr>
                <w:rFonts w:eastAsia="標楷體"/>
              </w:rPr>
              <w:t>畫筆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2-6 Scratch </w:t>
            </w:r>
            <w:r w:rsidRPr="00B45E10">
              <w:rPr>
                <w:rFonts w:eastAsia="標楷體"/>
              </w:rPr>
              <w:t>與</w:t>
            </w:r>
            <w:r w:rsidRPr="00B45E10">
              <w:rPr>
                <w:rFonts w:eastAsia="標楷體"/>
              </w:rPr>
              <w:t xml:space="preserve">micro:bit </w:t>
            </w:r>
            <w:r w:rsidRPr="00B45E10">
              <w:rPr>
                <w:rFonts w:eastAsia="標楷體"/>
              </w:rPr>
              <w:t>偵測輸入</w:t>
            </w:r>
          </w:p>
          <w:p w:rsidR="000D1DB0" w:rsidRPr="00B45E10" w:rsidRDefault="000D1DB0" w:rsidP="00ED6032">
            <w:pPr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:rsidR="000D1DB0" w:rsidRPr="00B45E10" w:rsidRDefault="000D1DB0" w:rsidP="000D1DB0">
            <w:pPr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1435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4</w:t>
            </w:r>
          </w:p>
        </w:tc>
        <w:tc>
          <w:tcPr>
            <w:tcW w:w="981" w:type="dxa"/>
            <w:vAlign w:val="center"/>
          </w:tcPr>
          <w:p w:rsidR="000D1DB0" w:rsidRPr="00B45E10" w:rsidRDefault="000D1DB0" w:rsidP="000D1DB0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vMerge/>
          </w:tcPr>
          <w:p w:rsidR="000D1DB0" w:rsidRPr="00B45E10" w:rsidRDefault="000D1DB0" w:rsidP="00ED6032">
            <w:pPr>
              <w:snapToGrid w:val="0"/>
              <w:ind w:left="266" w:hangingChars="111" w:hanging="266"/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1690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5</w:t>
            </w:r>
          </w:p>
        </w:tc>
        <w:tc>
          <w:tcPr>
            <w:tcW w:w="981" w:type="dxa"/>
            <w:vAlign w:val="center"/>
          </w:tcPr>
          <w:p w:rsidR="000D1DB0" w:rsidRPr="00B45E10" w:rsidRDefault="000D1DB0" w:rsidP="000D1DB0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2735DC" w:rsidRPr="00B45E10" w:rsidRDefault="002735DC" w:rsidP="002735DC">
            <w:pPr>
              <w:pStyle w:val="af"/>
              <w:jc w:val="both"/>
              <w:outlineLvl w:val="9"/>
              <w:rPr>
                <w:b/>
                <w:szCs w:val="24"/>
              </w:rPr>
            </w:pPr>
            <w:r w:rsidRPr="00B45E10">
              <w:rPr>
                <w:b/>
                <w:szCs w:val="24"/>
              </w:rPr>
              <w:t>國</w:t>
            </w:r>
            <w:r w:rsidRPr="00B45E10">
              <w:rPr>
                <w:b/>
                <w:szCs w:val="24"/>
              </w:rPr>
              <w:t>-E-B2</w:t>
            </w:r>
          </w:p>
          <w:p w:rsidR="002735DC" w:rsidRPr="00B45E10" w:rsidRDefault="002735DC" w:rsidP="002735DC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>理解網際網路和資訊科技對學習的重要性，藉以擴展語文學習的範疇，並培養審慎使用各類資訊的能力。</w:t>
            </w:r>
          </w:p>
          <w:p w:rsidR="002735DC" w:rsidRPr="00B45E10" w:rsidRDefault="002735DC" w:rsidP="002735DC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b/>
                <w:color w:val="auto"/>
                <w:kern w:val="3"/>
              </w:rPr>
            </w:pPr>
            <w:r w:rsidRPr="00B45E10">
              <w:rPr>
                <w:rFonts w:eastAsia="標楷體"/>
                <w:b/>
                <w:color w:val="auto"/>
                <w:kern w:val="3"/>
              </w:rPr>
              <w:t>英</w:t>
            </w:r>
            <w:r w:rsidRPr="00B45E10">
              <w:rPr>
                <w:rFonts w:eastAsia="標楷體"/>
                <w:b/>
                <w:color w:val="auto"/>
                <w:kern w:val="3"/>
              </w:rPr>
              <w:t>-E-B2</w:t>
            </w:r>
          </w:p>
          <w:p w:rsidR="000D1DB0" w:rsidRPr="00B45E10" w:rsidRDefault="002735DC" w:rsidP="00B45E10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>具備使用各種資訊科技媒材進行自我學習的能力，以增進英語文聽說讀寫綜合應用能力及文化習俗之理解。</w:t>
            </w:r>
          </w:p>
        </w:tc>
        <w:tc>
          <w:tcPr>
            <w:tcW w:w="3119" w:type="dxa"/>
            <w:vMerge w:val="restart"/>
          </w:tcPr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第三章</w:t>
            </w:r>
            <w:r w:rsidRPr="00B45E10">
              <w:rPr>
                <w:rFonts w:eastAsia="標楷體"/>
              </w:rPr>
              <w:t xml:space="preserve"> </w:t>
            </w:r>
            <w:r w:rsidRPr="00B45E10">
              <w:rPr>
                <w:rFonts w:eastAsia="標楷體"/>
              </w:rPr>
              <w:t>英文單字學習機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3-1 </w:t>
            </w:r>
            <w:r w:rsidRPr="00B45E10">
              <w:rPr>
                <w:rFonts w:eastAsia="標楷體"/>
              </w:rPr>
              <w:t>英文單字學習機</w:t>
            </w:r>
            <w:r w:rsidRPr="00B45E10">
              <w:rPr>
                <w:rFonts w:eastAsia="標楷體"/>
              </w:rPr>
              <w:t xml:space="preserve">s3m </w:t>
            </w:r>
            <w:r w:rsidRPr="00B45E10">
              <w:rPr>
                <w:rFonts w:eastAsia="標楷體"/>
              </w:rPr>
              <w:t>互動規劃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3-2 Scratch </w:t>
            </w:r>
            <w:r w:rsidRPr="00B45E10">
              <w:rPr>
                <w:rFonts w:eastAsia="標楷體"/>
              </w:rPr>
              <w:t>清單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3-3 </w:t>
            </w:r>
            <w:r w:rsidRPr="00B45E10">
              <w:rPr>
                <w:rFonts w:eastAsia="標楷體"/>
              </w:rPr>
              <w:t>新增英文單字清單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3-4 </w:t>
            </w:r>
            <w:r w:rsidRPr="00B45E10">
              <w:rPr>
                <w:rFonts w:eastAsia="標楷體"/>
              </w:rPr>
              <w:t>隨機顯示清單項目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3-5 </w:t>
            </w:r>
            <w:r w:rsidRPr="00B45E10">
              <w:rPr>
                <w:rFonts w:eastAsia="標楷體"/>
              </w:rPr>
              <w:t>唸出語音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3-6 </w:t>
            </w:r>
            <w:r w:rsidRPr="00B45E10">
              <w:rPr>
                <w:rFonts w:eastAsia="標楷體"/>
              </w:rPr>
              <w:t>英文翻譯成中文</w:t>
            </w:r>
            <w:r w:rsidRPr="00B45E10">
              <w:rPr>
                <w:rFonts w:eastAsia="標楷體"/>
              </w:rPr>
              <w:t xml:space="preserve"> </w:t>
            </w:r>
          </w:p>
          <w:p w:rsidR="000D1DB0" w:rsidRPr="00B45E10" w:rsidRDefault="000D1DB0" w:rsidP="00ED6032">
            <w:pPr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課堂觀察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口頭報告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實際操作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2125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6</w:t>
            </w:r>
          </w:p>
        </w:tc>
        <w:tc>
          <w:tcPr>
            <w:tcW w:w="981" w:type="dxa"/>
            <w:vAlign w:val="center"/>
          </w:tcPr>
          <w:p w:rsidR="000D1DB0" w:rsidRPr="00B45E10" w:rsidRDefault="000D1DB0" w:rsidP="000D1DB0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vMerge/>
          </w:tcPr>
          <w:p w:rsidR="000D1DB0" w:rsidRPr="00B45E10" w:rsidRDefault="000D1DB0" w:rsidP="00ED6032">
            <w:pPr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課堂觀察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口頭報告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實際操作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7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D1DB0" w:rsidRPr="00B45E10" w:rsidRDefault="000D1DB0" w:rsidP="000D1DB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自</w:t>
            </w:r>
            <w:r w:rsidRPr="00B45E10">
              <w:rPr>
                <w:rFonts w:eastAsia="標楷體"/>
                <w:b/>
              </w:rPr>
              <w:t>-E-B2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能了解科技及媒體的運用方式，並從學習活</w:t>
            </w:r>
            <w:r w:rsidRPr="00B45E10">
              <w:rPr>
                <w:rFonts w:eastAsia="標楷體"/>
              </w:rPr>
              <w:lastRenderedPageBreak/>
              <w:t>動、日常經驗及科技運用、自然環境、書刊及網路媒體等，察覺問題或獲得有助於探究的資訊。</w:t>
            </w:r>
          </w:p>
        </w:tc>
        <w:tc>
          <w:tcPr>
            <w:tcW w:w="3119" w:type="dxa"/>
            <w:vMerge w:val="restart"/>
          </w:tcPr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lastRenderedPageBreak/>
              <w:t>第四章</w:t>
            </w:r>
            <w:r w:rsidRPr="00B45E10">
              <w:rPr>
                <w:rFonts w:eastAsia="標楷體"/>
              </w:rPr>
              <w:t xml:space="preserve"> </w:t>
            </w:r>
            <w:r w:rsidRPr="00B45E10">
              <w:rPr>
                <w:rFonts w:eastAsia="標楷體"/>
              </w:rPr>
              <w:t>反應時間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4-1 </w:t>
            </w:r>
            <w:r w:rsidRPr="00B45E10">
              <w:rPr>
                <w:rFonts w:eastAsia="標楷體"/>
              </w:rPr>
              <w:t>認識</w:t>
            </w:r>
            <w:r w:rsidRPr="00B45E10">
              <w:rPr>
                <w:rFonts w:eastAsia="標楷體"/>
              </w:rPr>
              <w:t xml:space="preserve">micro:bit LED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4-2 </w:t>
            </w:r>
            <w:r w:rsidRPr="00B45E10">
              <w:rPr>
                <w:rFonts w:eastAsia="標楷體"/>
              </w:rPr>
              <w:t>反應時間</w:t>
            </w:r>
            <w:r w:rsidRPr="00B45E10">
              <w:rPr>
                <w:rFonts w:eastAsia="標楷體"/>
              </w:rPr>
              <w:t xml:space="preserve">s3m </w:t>
            </w:r>
            <w:r w:rsidRPr="00B45E10">
              <w:rPr>
                <w:rFonts w:eastAsia="標楷體"/>
              </w:rPr>
              <w:t>互動規劃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lastRenderedPageBreak/>
              <w:t xml:space="preserve">4-3 </w:t>
            </w:r>
            <w:r w:rsidRPr="00B45E10">
              <w:rPr>
                <w:rFonts w:eastAsia="標楷體"/>
              </w:rPr>
              <w:t>等待按下按鈕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4-4 </w:t>
            </w:r>
            <w:r w:rsidRPr="00B45E10">
              <w:rPr>
                <w:rFonts w:eastAsia="標楷體"/>
              </w:rPr>
              <w:t>不定時隨機點亮</w:t>
            </w:r>
            <w:r w:rsidRPr="00B45E10">
              <w:rPr>
                <w:rFonts w:eastAsia="標楷體"/>
              </w:rPr>
              <w:t xml:space="preserve">LED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4-5 </w:t>
            </w:r>
            <w:r w:rsidRPr="00B45E10">
              <w:rPr>
                <w:rFonts w:eastAsia="標楷體"/>
              </w:rPr>
              <w:t>計時器計時</w:t>
            </w:r>
            <w:r w:rsidRPr="00B45E10">
              <w:rPr>
                <w:rFonts w:eastAsia="標楷體"/>
              </w:rPr>
              <w:t xml:space="preserve"> </w:t>
            </w:r>
          </w:p>
          <w:p w:rsidR="000D1DB0" w:rsidRPr="00B45E10" w:rsidRDefault="000D1DB0" w:rsidP="00ED6032">
            <w:pPr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lastRenderedPageBreak/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lastRenderedPageBreak/>
              <w:t>專題製作評量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8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vMerge/>
          </w:tcPr>
          <w:p w:rsidR="000D1DB0" w:rsidRPr="00B45E10" w:rsidRDefault="000D1DB0" w:rsidP="00ED6032">
            <w:pPr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9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D1DB0" w:rsidRPr="00B45E10" w:rsidRDefault="000D1DB0" w:rsidP="00ED6032">
            <w:pPr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D603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10</w:t>
            </w:r>
          </w:p>
        </w:tc>
        <w:tc>
          <w:tcPr>
            <w:tcW w:w="9770" w:type="dxa"/>
            <w:gridSpan w:val="6"/>
            <w:tcBorders>
              <w:bottom w:val="single" w:sz="4" w:space="0" w:color="auto"/>
            </w:tcBorders>
          </w:tcPr>
          <w:p w:rsidR="000D1DB0" w:rsidRPr="00B45E10" w:rsidRDefault="000D1DB0" w:rsidP="00ED6032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1477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11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45E10" w:rsidRPr="00B45E10" w:rsidRDefault="00B45E10" w:rsidP="00B45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數</w:t>
            </w:r>
            <w:r w:rsidRPr="00B45E10">
              <w:rPr>
                <w:rFonts w:eastAsia="標楷體"/>
                <w:b/>
              </w:rPr>
              <w:t>-E-A2</w:t>
            </w:r>
          </w:p>
          <w:p w:rsidR="00B45E10" w:rsidRPr="00B45E10" w:rsidRDefault="00B45E10" w:rsidP="007A4F59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>具備基本的算術操作能力、並能指認基本的形體與相對關係，在日常生活情境中，用數學表述與解決問題。</w:t>
            </w:r>
          </w:p>
          <w:p w:rsidR="00B45E10" w:rsidRPr="00B45E10" w:rsidRDefault="00B45E10" w:rsidP="00B45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數</w:t>
            </w:r>
            <w:r w:rsidRPr="00B45E10">
              <w:rPr>
                <w:rFonts w:eastAsia="標楷體"/>
                <w:b/>
              </w:rPr>
              <w:t>-E-A3</w:t>
            </w:r>
          </w:p>
          <w:p w:rsidR="00B45E10" w:rsidRDefault="00B45E10" w:rsidP="00B45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</w:rPr>
              <w:t>能觀察出日常生活問題和數學的關聯，並能嘗試與擬訂解決問題的計畫。在解決問題之後，能轉化數學解答於日常生活的應用。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vMerge w:val="restart"/>
          </w:tcPr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第五章</w:t>
            </w:r>
            <w:r w:rsidRPr="00B45E10">
              <w:rPr>
                <w:rFonts w:eastAsia="標楷體"/>
              </w:rPr>
              <w:t xml:space="preserve"> </w:t>
            </w:r>
            <w:r w:rsidRPr="00B45E10">
              <w:rPr>
                <w:rFonts w:eastAsia="標楷體"/>
              </w:rPr>
              <w:t>數學運算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5-1 </w:t>
            </w:r>
            <w:r w:rsidRPr="00B45E10">
              <w:rPr>
                <w:rFonts w:eastAsia="標楷體"/>
              </w:rPr>
              <w:t>數學運算</w:t>
            </w:r>
            <w:r w:rsidRPr="00B45E10">
              <w:rPr>
                <w:rFonts w:eastAsia="標楷體"/>
              </w:rPr>
              <w:t xml:space="preserve">s3m </w:t>
            </w:r>
            <w:r w:rsidRPr="00B45E10">
              <w:rPr>
                <w:rFonts w:eastAsia="標楷體"/>
              </w:rPr>
              <w:t>互動規劃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5-2 </w:t>
            </w:r>
            <w:r w:rsidRPr="00B45E10">
              <w:rPr>
                <w:rFonts w:eastAsia="標楷體"/>
              </w:rPr>
              <w:t>電腦隨機出題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5-3 micro:bit </w:t>
            </w:r>
            <w:r w:rsidRPr="00B45E10">
              <w:rPr>
                <w:rFonts w:eastAsia="標楷體"/>
              </w:rPr>
              <w:t>顯示文字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5-4 micro:bit </w:t>
            </w:r>
            <w:r w:rsidRPr="00B45E10">
              <w:rPr>
                <w:rFonts w:eastAsia="標楷體"/>
              </w:rPr>
              <w:t>邏輯判斷顯示圖示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5-5 Scratch </w:t>
            </w:r>
            <w:r w:rsidRPr="00B45E10">
              <w:rPr>
                <w:rFonts w:eastAsia="標楷體"/>
              </w:rPr>
              <w:t>變數</w:t>
            </w:r>
            <w:r w:rsidRPr="00B45E10">
              <w:rPr>
                <w:rFonts w:eastAsia="標楷體"/>
              </w:rPr>
              <w:t xml:space="preserve"> </w:t>
            </w:r>
          </w:p>
          <w:p w:rsidR="000D1DB0" w:rsidRPr="00B45E10" w:rsidRDefault="000D1DB0" w:rsidP="00ED6032">
            <w:pPr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7A4F59">
        <w:trPr>
          <w:trHeight w:val="3262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12</w:t>
            </w:r>
          </w:p>
        </w:tc>
        <w:tc>
          <w:tcPr>
            <w:tcW w:w="981" w:type="dxa"/>
            <w:vAlign w:val="center"/>
          </w:tcPr>
          <w:p w:rsidR="000D1DB0" w:rsidRPr="00B45E10" w:rsidRDefault="000D1DB0" w:rsidP="000D1DB0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vMerge/>
          </w:tcPr>
          <w:p w:rsidR="000D1DB0" w:rsidRPr="00B45E10" w:rsidRDefault="000D1DB0" w:rsidP="00ED6032">
            <w:pPr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202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13</w:t>
            </w:r>
          </w:p>
        </w:tc>
        <w:tc>
          <w:tcPr>
            <w:tcW w:w="981" w:type="dxa"/>
            <w:vAlign w:val="center"/>
          </w:tcPr>
          <w:p w:rsidR="000D1DB0" w:rsidRPr="00B45E10" w:rsidRDefault="000D1DB0" w:rsidP="000D1DB0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</w:tcPr>
          <w:p w:rsidR="00B45E10" w:rsidRPr="007A4F59" w:rsidRDefault="00B45E10" w:rsidP="00B45E10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7A4F59">
              <w:rPr>
                <w:rFonts w:eastAsia="標楷體"/>
                <w:b/>
              </w:rPr>
              <w:t>健體</w:t>
            </w:r>
            <w:r w:rsidRPr="007A4F59">
              <w:rPr>
                <w:rFonts w:eastAsia="標楷體"/>
                <w:b/>
              </w:rPr>
              <w:t xml:space="preserve">-E-B2 </w:t>
            </w:r>
          </w:p>
          <w:p w:rsidR="000D1DB0" w:rsidRPr="00B45E10" w:rsidRDefault="00B45E10" w:rsidP="00B45E10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>具備應用體育與健康相關科技及資訊的基本素養，並理解各類媒體刊載、報導有關體育與健康內容的意義與影響。</w:t>
            </w:r>
          </w:p>
        </w:tc>
        <w:tc>
          <w:tcPr>
            <w:tcW w:w="3119" w:type="dxa"/>
            <w:vMerge w:val="restart"/>
          </w:tcPr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第六章</w:t>
            </w:r>
            <w:r w:rsidRPr="00B45E10">
              <w:rPr>
                <w:rFonts w:eastAsia="標楷體"/>
              </w:rPr>
              <w:t xml:space="preserve"> </w:t>
            </w:r>
            <w:r w:rsidR="00C56F12" w:rsidRPr="00B45E10">
              <w:rPr>
                <w:rFonts w:eastAsia="標楷體"/>
              </w:rPr>
              <w:t>棒球練習場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6-1 </w:t>
            </w:r>
            <w:r w:rsidRPr="00B45E10">
              <w:rPr>
                <w:rFonts w:eastAsia="標楷體"/>
              </w:rPr>
              <w:t>認識</w:t>
            </w:r>
            <w:r w:rsidRPr="00B45E10">
              <w:rPr>
                <w:rFonts w:eastAsia="標楷體"/>
              </w:rPr>
              <w:t xml:space="preserve">micro:bit </w:t>
            </w:r>
            <w:r w:rsidRPr="00B45E10">
              <w:rPr>
                <w:rFonts w:eastAsia="標楷體"/>
              </w:rPr>
              <w:t>加速儀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6-2 </w:t>
            </w:r>
            <w:r w:rsidR="00C56F12" w:rsidRPr="00B45E10">
              <w:rPr>
                <w:rFonts w:eastAsia="標楷體"/>
              </w:rPr>
              <w:t>棒球練習場</w:t>
            </w:r>
            <w:r w:rsidRPr="00B45E10">
              <w:rPr>
                <w:rFonts w:eastAsia="標楷體"/>
              </w:rPr>
              <w:t xml:space="preserve">s3m </w:t>
            </w:r>
            <w:r w:rsidRPr="00B45E10">
              <w:rPr>
                <w:rFonts w:eastAsia="標楷體"/>
              </w:rPr>
              <w:t>互動規劃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6-3 </w:t>
            </w:r>
            <w:r w:rsidRPr="00B45E10">
              <w:rPr>
                <w:rFonts w:eastAsia="標楷體"/>
              </w:rPr>
              <w:t>角色由上往下移動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6-4 mciro:bit </w:t>
            </w:r>
            <w:r w:rsidRPr="00B45E10">
              <w:rPr>
                <w:rFonts w:eastAsia="標楷體"/>
              </w:rPr>
              <w:t>控制角色移動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6-5 micro:bit </w:t>
            </w:r>
            <w:r w:rsidRPr="00B45E10">
              <w:rPr>
                <w:rFonts w:eastAsia="標楷體"/>
              </w:rPr>
              <w:t>控制角色</w:t>
            </w:r>
            <w:r w:rsidR="00C56F12" w:rsidRPr="00B45E10">
              <w:rPr>
                <w:rFonts w:eastAsia="標楷體" w:hint="eastAsia"/>
              </w:rPr>
              <w:t>變換打擊造型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6-6 Scratch </w:t>
            </w:r>
            <w:r w:rsidRPr="00B45E10">
              <w:rPr>
                <w:rFonts w:eastAsia="標楷體"/>
              </w:rPr>
              <w:t>偵測碰到與音效</w:t>
            </w:r>
            <w:r w:rsidRPr="00B45E10">
              <w:rPr>
                <w:rFonts w:eastAsia="標楷體"/>
              </w:rPr>
              <w:t xml:space="preserve"> </w:t>
            </w:r>
          </w:p>
          <w:p w:rsidR="000D1DB0" w:rsidRPr="00B45E10" w:rsidRDefault="000D1DB0" w:rsidP="00ED6032">
            <w:pPr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pacing w:line="280" w:lineRule="exact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202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14</w:t>
            </w:r>
          </w:p>
        </w:tc>
        <w:tc>
          <w:tcPr>
            <w:tcW w:w="981" w:type="dxa"/>
          </w:tcPr>
          <w:p w:rsidR="000D1DB0" w:rsidRPr="00B45E10" w:rsidRDefault="000D1DB0" w:rsidP="000D1DB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  <w:tc>
          <w:tcPr>
            <w:tcW w:w="2410" w:type="dxa"/>
            <w:vMerge/>
          </w:tcPr>
          <w:p w:rsidR="000D1DB0" w:rsidRPr="00B45E10" w:rsidRDefault="000D1DB0" w:rsidP="000D1DB0">
            <w:pPr>
              <w:snapToGrid w:val="0"/>
              <w:rPr>
                <w:rFonts w:eastAsia="標楷體"/>
              </w:rPr>
            </w:pPr>
          </w:p>
        </w:tc>
        <w:tc>
          <w:tcPr>
            <w:tcW w:w="3119" w:type="dxa"/>
            <w:vMerge/>
          </w:tcPr>
          <w:p w:rsidR="000D1DB0" w:rsidRPr="00B45E10" w:rsidRDefault="000D1DB0" w:rsidP="00ED6032">
            <w:pPr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pacing w:line="280" w:lineRule="exact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1409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15</w:t>
            </w:r>
          </w:p>
        </w:tc>
        <w:tc>
          <w:tcPr>
            <w:tcW w:w="981" w:type="dxa"/>
          </w:tcPr>
          <w:p w:rsidR="000D1DB0" w:rsidRPr="00B45E10" w:rsidRDefault="000D1DB0" w:rsidP="000D1DB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</w:tcPr>
          <w:p w:rsidR="00B45E10" w:rsidRPr="00B45E10" w:rsidRDefault="00B45E10" w:rsidP="00B45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綜</w:t>
            </w:r>
            <w:r w:rsidRPr="00B45E10">
              <w:rPr>
                <w:rFonts w:eastAsia="標楷體"/>
                <w:b/>
              </w:rPr>
              <w:t>-E-B2</w:t>
            </w:r>
          </w:p>
          <w:p w:rsidR="00B45E10" w:rsidRDefault="00B45E10" w:rsidP="00B45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</w:rPr>
              <w:t>蒐集與應用資源，理解各類媒體內容的意義與影響，用以處理日常生活問題。</w:t>
            </w:r>
          </w:p>
          <w:p w:rsidR="00B45E10" w:rsidRPr="00B45E10" w:rsidRDefault="00B45E10" w:rsidP="00B45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數</w:t>
            </w:r>
            <w:r w:rsidRPr="00B45E10">
              <w:rPr>
                <w:rFonts w:eastAsia="標楷體"/>
                <w:b/>
              </w:rPr>
              <w:t>-E-A3</w:t>
            </w:r>
          </w:p>
          <w:p w:rsidR="00B45E10" w:rsidRPr="00B45E10" w:rsidRDefault="00B45E10" w:rsidP="007A4F59">
            <w:pPr>
              <w:rPr>
                <w:rFonts w:eastAsia="標楷體"/>
              </w:rPr>
            </w:pPr>
            <w:bookmarkStart w:id="0" w:name="_GoBack"/>
            <w:bookmarkEnd w:id="0"/>
            <w:r w:rsidRPr="00B45E10">
              <w:rPr>
                <w:rFonts w:eastAsia="標楷體"/>
              </w:rPr>
              <w:t>能觀察出日常生活問題和數學的關聯，並能嘗試與擬訂解決問題的計畫。在解決問題之</w:t>
            </w:r>
            <w:r w:rsidRPr="00B45E10">
              <w:rPr>
                <w:rFonts w:eastAsia="標楷體"/>
              </w:rPr>
              <w:lastRenderedPageBreak/>
              <w:t>後，能轉化數學解答於日常生活的應用。</w:t>
            </w:r>
          </w:p>
        </w:tc>
        <w:tc>
          <w:tcPr>
            <w:tcW w:w="3119" w:type="dxa"/>
            <w:vMerge w:val="restart"/>
          </w:tcPr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lastRenderedPageBreak/>
              <w:t>第七章</w:t>
            </w:r>
            <w:r w:rsidRPr="00B45E10">
              <w:rPr>
                <w:rFonts w:eastAsia="標楷體"/>
              </w:rPr>
              <w:t xml:space="preserve"> s3m </w:t>
            </w:r>
            <w:r w:rsidRPr="00B45E10">
              <w:rPr>
                <w:rFonts w:eastAsia="標楷體"/>
              </w:rPr>
              <w:t>骰子決戰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7-1 s3m </w:t>
            </w:r>
            <w:r w:rsidRPr="00B45E10">
              <w:rPr>
                <w:rFonts w:eastAsia="標楷體"/>
              </w:rPr>
              <w:t>骰子決戰互動規劃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7-2 Scratch </w:t>
            </w:r>
            <w:r w:rsidRPr="00B45E10">
              <w:rPr>
                <w:rFonts w:eastAsia="標楷體"/>
              </w:rPr>
              <w:t>角色資訊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7-3 </w:t>
            </w:r>
            <w:r w:rsidRPr="00B45E10">
              <w:rPr>
                <w:rFonts w:eastAsia="標楷體"/>
              </w:rPr>
              <w:t>繪畫</w:t>
            </w:r>
            <w:r w:rsidRPr="00B45E10">
              <w:rPr>
                <w:rFonts w:eastAsia="標楷體"/>
              </w:rPr>
              <w:t xml:space="preserve">Scratch </w:t>
            </w:r>
            <w:r w:rsidRPr="00B45E10">
              <w:rPr>
                <w:rFonts w:eastAsia="標楷體"/>
              </w:rPr>
              <w:t>舞台背景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7-4 Scratch </w:t>
            </w:r>
            <w:r w:rsidRPr="00B45E10">
              <w:rPr>
                <w:rFonts w:eastAsia="標楷體"/>
              </w:rPr>
              <w:t>隨機顯示舞台背景</w:t>
            </w:r>
            <w:r w:rsidRPr="00B45E10">
              <w:rPr>
                <w:rFonts w:eastAsia="標楷體"/>
              </w:rPr>
              <w:t xml:space="preserve"> 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7-5 micro:bit </w:t>
            </w:r>
            <w:r w:rsidRPr="00B45E10">
              <w:rPr>
                <w:rFonts w:eastAsia="標楷體"/>
              </w:rPr>
              <w:t>隨機點亮個別</w:t>
            </w:r>
            <w:r w:rsidRPr="00B45E10">
              <w:rPr>
                <w:rFonts w:eastAsia="標楷體"/>
              </w:rPr>
              <w:t xml:space="preserve">LED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7-6 Scratch </w:t>
            </w:r>
            <w:r w:rsidRPr="00B45E10">
              <w:rPr>
                <w:rFonts w:eastAsia="標楷體"/>
              </w:rPr>
              <w:t>比較兩數大小</w:t>
            </w:r>
            <w:r w:rsidRPr="00B45E10">
              <w:rPr>
                <w:rFonts w:eastAsia="標楷體"/>
              </w:rPr>
              <w:t xml:space="preserve"> </w:t>
            </w:r>
          </w:p>
          <w:p w:rsidR="000D1DB0" w:rsidRPr="00B45E10" w:rsidRDefault="000D1DB0" w:rsidP="00ED6032">
            <w:pPr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lastRenderedPageBreak/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pacing w:line="280" w:lineRule="exact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202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16</w:t>
            </w:r>
          </w:p>
        </w:tc>
        <w:tc>
          <w:tcPr>
            <w:tcW w:w="981" w:type="dxa"/>
          </w:tcPr>
          <w:p w:rsidR="000D1DB0" w:rsidRPr="00B45E10" w:rsidRDefault="000D1DB0" w:rsidP="000D1DB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  <w:tc>
          <w:tcPr>
            <w:tcW w:w="2410" w:type="dxa"/>
            <w:vMerge/>
          </w:tcPr>
          <w:p w:rsidR="000D1DB0" w:rsidRPr="00B45E10" w:rsidRDefault="000D1DB0" w:rsidP="000D1DB0">
            <w:pPr>
              <w:snapToGrid w:val="0"/>
              <w:rPr>
                <w:rFonts w:eastAsia="標楷體"/>
              </w:rPr>
            </w:pPr>
          </w:p>
        </w:tc>
        <w:tc>
          <w:tcPr>
            <w:tcW w:w="3119" w:type="dxa"/>
            <w:vMerge/>
          </w:tcPr>
          <w:p w:rsidR="000D1DB0" w:rsidRPr="00B45E10" w:rsidRDefault="000D1DB0" w:rsidP="00ED6032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1551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17</w:t>
            </w:r>
          </w:p>
        </w:tc>
        <w:tc>
          <w:tcPr>
            <w:tcW w:w="981" w:type="dxa"/>
          </w:tcPr>
          <w:p w:rsidR="000D1DB0" w:rsidRPr="00B45E10" w:rsidRDefault="000D1DB0" w:rsidP="000D1DB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</w:tcPr>
          <w:p w:rsidR="00B45E10" w:rsidRPr="00B45E10" w:rsidRDefault="00B45E10" w:rsidP="00B45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社</w:t>
            </w:r>
            <w:r w:rsidRPr="00B45E10">
              <w:rPr>
                <w:rFonts w:eastAsia="標楷體"/>
                <w:b/>
              </w:rPr>
              <w:t>-E-B2</w:t>
            </w:r>
          </w:p>
          <w:p w:rsidR="00B45E10" w:rsidRDefault="00B45E10" w:rsidP="00B45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認識與運用科技、資訊及媒體，並探究其與人類社會價值、信仰及態度的關聯。</w:t>
            </w:r>
          </w:p>
          <w:p w:rsidR="00B45E10" w:rsidRPr="00B45E10" w:rsidRDefault="00B45E10" w:rsidP="00B45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數</w:t>
            </w:r>
            <w:r w:rsidRPr="00B45E10">
              <w:rPr>
                <w:rFonts w:eastAsia="標楷體"/>
                <w:b/>
              </w:rPr>
              <w:t>-E-A3</w:t>
            </w:r>
          </w:p>
          <w:p w:rsidR="000D1DB0" w:rsidRPr="00B45E10" w:rsidRDefault="00B45E10" w:rsidP="00B45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能觀察出日常生活問題和數學的關聯，並能嘗試與擬訂解決問題的計畫。在解決問題之後，能轉化數學解答於日常生活的應用。</w:t>
            </w:r>
          </w:p>
        </w:tc>
        <w:tc>
          <w:tcPr>
            <w:tcW w:w="3119" w:type="dxa"/>
            <w:vMerge w:val="restart"/>
          </w:tcPr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第八章</w:t>
            </w:r>
            <w:r w:rsidRPr="00B45E10">
              <w:rPr>
                <w:rFonts w:eastAsia="標楷體"/>
              </w:rPr>
              <w:t xml:space="preserve"> </w:t>
            </w:r>
            <w:r w:rsidRPr="00B45E10">
              <w:rPr>
                <w:rFonts w:eastAsia="標楷體"/>
              </w:rPr>
              <w:t>貓咪盃大富翁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8-1 </w:t>
            </w:r>
            <w:r w:rsidRPr="00B45E10">
              <w:rPr>
                <w:rFonts w:eastAsia="標楷體"/>
              </w:rPr>
              <w:t>貓咪盃大富翁互動規劃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8-2 </w:t>
            </w:r>
            <w:r w:rsidRPr="00B45E10">
              <w:rPr>
                <w:rFonts w:eastAsia="標楷體"/>
              </w:rPr>
              <w:t>設定移動方向與點數</w:t>
            </w:r>
            <w:r w:rsidRPr="00B45E10">
              <w:rPr>
                <w:rFonts w:eastAsia="標楷體"/>
              </w:rPr>
              <w:t xml:space="preserve"> 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8-3 </w:t>
            </w:r>
            <w:r w:rsidRPr="00B45E10">
              <w:rPr>
                <w:rFonts w:eastAsia="標楷體"/>
              </w:rPr>
              <w:t>設定移動範圍</w:t>
            </w:r>
            <w:r w:rsidRPr="00B45E10">
              <w:rPr>
                <w:rFonts w:eastAsia="標楷體"/>
              </w:rPr>
              <w:t xml:space="preserve"> </w:t>
            </w:r>
          </w:p>
          <w:p w:rsidR="00851BF2" w:rsidRPr="00B45E10" w:rsidRDefault="00851BF2" w:rsidP="00ED6032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8-4 </w:t>
            </w:r>
            <w:r w:rsidRPr="00B45E10">
              <w:rPr>
                <w:rFonts w:eastAsia="標楷體"/>
              </w:rPr>
              <w:t>起點與終點</w:t>
            </w:r>
            <w:r w:rsidRPr="00B45E10">
              <w:rPr>
                <w:rFonts w:eastAsia="標楷體"/>
              </w:rPr>
              <w:t xml:space="preserve"> </w:t>
            </w:r>
          </w:p>
          <w:p w:rsidR="000D1DB0" w:rsidRPr="00B45E10" w:rsidRDefault="000D1DB0" w:rsidP="00ED6032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93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1673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18</w:t>
            </w:r>
          </w:p>
        </w:tc>
        <w:tc>
          <w:tcPr>
            <w:tcW w:w="981" w:type="dxa"/>
          </w:tcPr>
          <w:p w:rsidR="000D1DB0" w:rsidRPr="00B45E10" w:rsidRDefault="000D1DB0" w:rsidP="000D1DB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  <w:tc>
          <w:tcPr>
            <w:tcW w:w="2410" w:type="dxa"/>
            <w:vMerge/>
          </w:tcPr>
          <w:p w:rsidR="000D1DB0" w:rsidRPr="00B45E10" w:rsidRDefault="000D1DB0" w:rsidP="000D1DB0">
            <w:pPr>
              <w:snapToGrid w:val="0"/>
              <w:rPr>
                <w:rFonts w:eastAsia="標楷體"/>
              </w:rPr>
            </w:pPr>
          </w:p>
        </w:tc>
        <w:tc>
          <w:tcPr>
            <w:tcW w:w="3119" w:type="dxa"/>
            <w:vMerge/>
          </w:tcPr>
          <w:p w:rsidR="000D1DB0" w:rsidRPr="00B45E10" w:rsidRDefault="000D1DB0" w:rsidP="00ED6032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45E10" w:rsidRPr="00B45E10" w:rsidTr="00E61FDB">
        <w:trPr>
          <w:trHeight w:val="1673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19</w:t>
            </w:r>
          </w:p>
        </w:tc>
        <w:tc>
          <w:tcPr>
            <w:tcW w:w="981" w:type="dxa"/>
          </w:tcPr>
          <w:p w:rsidR="000D1DB0" w:rsidRPr="00B45E10" w:rsidRDefault="000D1DB0" w:rsidP="000D1DB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  <w:tc>
          <w:tcPr>
            <w:tcW w:w="2410" w:type="dxa"/>
            <w:vMerge/>
          </w:tcPr>
          <w:p w:rsidR="000D1DB0" w:rsidRPr="00B45E10" w:rsidRDefault="000D1DB0" w:rsidP="000D1DB0">
            <w:pPr>
              <w:snapToGrid w:val="0"/>
              <w:rPr>
                <w:rFonts w:eastAsia="標楷體"/>
              </w:rPr>
            </w:pPr>
          </w:p>
        </w:tc>
        <w:tc>
          <w:tcPr>
            <w:tcW w:w="3119" w:type="dxa"/>
            <w:vMerge/>
          </w:tcPr>
          <w:p w:rsidR="000D1DB0" w:rsidRPr="00B45E10" w:rsidRDefault="000D1DB0" w:rsidP="00ED6032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1</w:t>
            </w:r>
          </w:p>
        </w:tc>
        <w:tc>
          <w:tcPr>
            <w:tcW w:w="2158" w:type="dxa"/>
            <w:vAlign w:val="center"/>
          </w:tcPr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口頭評量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隨堂實作評量</w:t>
            </w:r>
          </w:p>
          <w:p w:rsidR="000D1DB0" w:rsidRPr="00B45E10" w:rsidRDefault="000D1DB0" w:rsidP="000D1DB0">
            <w:pPr>
              <w:pStyle w:val="ad"/>
              <w:ind w:leftChars="0" w:left="0"/>
              <w:rPr>
                <w:rFonts w:eastAsia="標楷體"/>
              </w:rPr>
            </w:pPr>
            <w:r w:rsidRPr="00B45E10">
              <w:rPr>
                <w:rFonts w:eastAsia="標楷體"/>
              </w:rPr>
              <w:t>學習歷程檔案評量</w:t>
            </w:r>
          </w:p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專題製作評量</w:t>
            </w:r>
          </w:p>
        </w:tc>
        <w:tc>
          <w:tcPr>
            <w:tcW w:w="709" w:type="dxa"/>
            <w:vAlign w:val="center"/>
          </w:tcPr>
          <w:p w:rsidR="000D1DB0" w:rsidRPr="00B45E10" w:rsidRDefault="000D1DB0" w:rsidP="000D1DB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ED6032" w:rsidRPr="00B45E10" w:rsidTr="00ED6032">
        <w:trPr>
          <w:trHeight w:val="202"/>
        </w:trPr>
        <w:tc>
          <w:tcPr>
            <w:tcW w:w="720" w:type="dxa"/>
            <w:vAlign w:val="center"/>
          </w:tcPr>
          <w:p w:rsidR="000D1DB0" w:rsidRPr="00B45E10" w:rsidRDefault="000D1DB0" w:rsidP="000D1DB0">
            <w:pPr>
              <w:snapToGrid w:val="0"/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>20</w:t>
            </w:r>
          </w:p>
        </w:tc>
        <w:tc>
          <w:tcPr>
            <w:tcW w:w="9770" w:type="dxa"/>
            <w:gridSpan w:val="6"/>
          </w:tcPr>
          <w:p w:rsidR="000D1DB0" w:rsidRPr="00B45E10" w:rsidRDefault="000D1DB0" w:rsidP="00ED6032">
            <w:pPr>
              <w:spacing w:before="100" w:beforeAutospacing="1" w:after="100" w:afterAutospacing="1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期末評量</w:t>
            </w:r>
          </w:p>
        </w:tc>
      </w:tr>
    </w:tbl>
    <w:p w:rsidR="00D83520" w:rsidRPr="00B45E10" w:rsidRDefault="00D83520" w:rsidP="00CA3A71">
      <w:pPr>
        <w:snapToGrid w:val="0"/>
        <w:spacing w:line="40" w:lineRule="atLeast"/>
        <w:ind w:left="991" w:hangingChars="413" w:hanging="991"/>
        <w:rPr>
          <w:rFonts w:eastAsia="標楷體"/>
        </w:rPr>
      </w:pPr>
    </w:p>
    <w:p w:rsidR="00D83520" w:rsidRPr="00B45E10" w:rsidRDefault="00D83520" w:rsidP="00CA3A71">
      <w:pPr>
        <w:snapToGrid w:val="0"/>
        <w:spacing w:line="40" w:lineRule="atLeast"/>
        <w:ind w:left="991" w:hangingChars="413" w:hanging="991"/>
        <w:rPr>
          <w:rFonts w:eastAsia="標楷體"/>
        </w:rPr>
      </w:pPr>
    </w:p>
    <w:sectPr w:rsidR="00D83520" w:rsidRPr="00B45E10">
      <w:pgSz w:w="11906" w:h="16838"/>
      <w:pgMar w:top="899" w:right="746" w:bottom="5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60C" w:rsidRDefault="0029460C">
      <w:r>
        <w:separator/>
      </w:r>
    </w:p>
  </w:endnote>
  <w:endnote w:type="continuationSeparator" w:id="0">
    <w:p w:rsidR="0029460C" w:rsidRDefault="0029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60C" w:rsidRDefault="0029460C">
      <w:r>
        <w:separator/>
      </w:r>
    </w:p>
  </w:footnote>
  <w:footnote w:type="continuationSeparator" w:id="0">
    <w:p w:rsidR="0029460C" w:rsidRDefault="0029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6E21"/>
    <w:multiLevelType w:val="hybridMultilevel"/>
    <w:tmpl w:val="5A1A3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871D92"/>
    <w:multiLevelType w:val="hybridMultilevel"/>
    <w:tmpl w:val="25685620"/>
    <w:lvl w:ilvl="0" w:tplc="7814F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A122CA"/>
    <w:multiLevelType w:val="hybridMultilevel"/>
    <w:tmpl w:val="A0D239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437222"/>
    <w:multiLevelType w:val="hybridMultilevel"/>
    <w:tmpl w:val="B8A2BD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9F73A1"/>
    <w:multiLevelType w:val="hybridMultilevel"/>
    <w:tmpl w:val="51A228EE"/>
    <w:lvl w:ilvl="0" w:tplc="7814F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D3A34"/>
    <w:multiLevelType w:val="hybridMultilevel"/>
    <w:tmpl w:val="544C6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5422BD"/>
    <w:multiLevelType w:val="hybridMultilevel"/>
    <w:tmpl w:val="CA1C41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4AA15FE"/>
    <w:multiLevelType w:val="hybridMultilevel"/>
    <w:tmpl w:val="D4E04F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746ACB"/>
    <w:multiLevelType w:val="hybridMultilevel"/>
    <w:tmpl w:val="5D24B7DC"/>
    <w:lvl w:ilvl="0" w:tplc="7814F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5E338F"/>
    <w:multiLevelType w:val="hybridMultilevel"/>
    <w:tmpl w:val="809C89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B17223"/>
    <w:multiLevelType w:val="hybridMultilevel"/>
    <w:tmpl w:val="02D4BB98"/>
    <w:lvl w:ilvl="0" w:tplc="7814F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2E290F"/>
    <w:multiLevelType w:val="hybridMultilevel"/>
    <w:tmpl w:val="DF2E6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AA214AE"/>
    <w:multiLevelType w:val="hybridMultilevel"/>
    <w:tmpl w:val="045229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5B0F4A"/>
    <w:multiLevelType w:val="hybridMultilevel"/>
    <w:tmpl w:val="7C0EB28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262DEE"/>
    <w:multiLevelType w:val="hybridMultilevel"/>
    <w:tmpl w:val="D6062A68"/>
    <w:lvl w:ilvl="0" w:tplc="7814F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F82E05"/>
    <w:multiLevelType w:val="hybridMultilevel"/>
    <w:tmpl w:val="81F057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ADC0FB7"/>
    <w:multiLevelType w:val="hybridMultilevel"/>
    <w:tmpl w:val="E83AB96C"/>
    <w:lvl w:ilvl="0" w:tplc="7814F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376067"/>
    <w:multiLevelType w:val="hybridMultilevel"/>
    <w:tmpl w:val="148EE8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8310D9B"/>
    <w:multiLevelType w:val="hybridMultilevel"/>
    <w:tmpl w:val="2E4ED8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8A87E62"/>
    <w:multiLevelType w:val="hybridMultilevel"/>
    <w:tmpl w:val="8C5889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C237114"/>
    <w:multiLevelType w:val="hybridMultilevel"/>
    <w:tmpl w:val="A1F01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7229B8"/>
    <w:multiLevelType w:val="hybridMultilevel"/>
    <w:tmpl w:val="BB483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9F5DDE"/>
    <w:multiLevelType w:val="hybridMultilevel"/>
    <w:tmpl w:val="95A459CC"/>
    <w:lvl w:ilvl="0" w:tplc="7814FB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DD656E"/>
    <w:multiLevelType w:val="hybridMultilevel"/>
    <w:tmpl w:val="91C480B2"/>
    <w:lvl w:ilvl="0" w:tplc="7814F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B1038A"/>
    <w:multiLevelType w:val="hybridMultilevel"/>
    <w:tmpl w:val="C5A03750"/>
    <w:lvl w:ilvl="0" w:tplc="7814F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D4622A"/>
    <w:multiLevelType w:val="hybridMultilevel"/>
    <w:tmpl w:val="2E4ED8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0960829"/>
    <w:multiLevelType w:val="hybridMultilevel"/>
    <w:tmpl w:val="7DC09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AB6CEF"/>
    <w:multiLevelType w:val="hybridMultilevel"/>
    <w:tmpl w:val="C77A0F38"/>
    <w:lvl w:ilvl="0" w:tplc="7814F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6373F2"/>
    <w:multiLevelType w:val="hybridMultilevel"/>
    <w:tmpl w:val="B8E2372A"/>
    <w:lvl w:ilvl="0" w:tplc="109C82EA">
      <w:start w:val="1"/>
      <w:numFmt w:val="bullet"/>
      <w:lvlText w:val="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F7E69BD"/>
    <w:multiLevelType w:val="hybridMultilevel"/>
    <w:tmpl w:val="A18864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8"/>
  </w:num>
  <w:num w:numId="6">
    <w:abstractNumId w:val="25"/>
  </w:num>
  <w:num w:numId="7">
    <w:abstractNumId w:val="17"/>
  </w:num>
  <w:num w:numId="8">
    <w:abstractNumId w:val="15"/>
  </w:num>
  <w:num w:numId="9">
    <w:abstractNumId w:val="19"/>
  </w:num>
  <w:num w:numId="10">
    <w:abstractNumId w:val="26"/>
  </w:num>
  <w:num w:numId="11">
    <w:abstractNumId w:val="29"/>
  </w:num>
  <w:num w:numId="12">
    <w:abstractNumId w:val="11"/>
  </w:num>
  <w:num w:numId="13">
    <w:abstractNumId w:val="6"/>
  </w:num>
  <w:num w:numId="14">
    <w:abstractNumId w:val="12"/>
  </w:num>
  <w:num w:numId="15">
    <w:abstractNumId w:val="4"/>
  </w:num>
  <w:num w:numId="16">
    <w:abstractNumId w:val="22"/>
  </w:num>
  <w:num w:numId="17">
    <w:abstractNumId w:val="0"/>
  </w:num>
  <w:num w:numId="18">
    <w:abstractNumId w:val="5"/>
  </w:num>
  <w:num w:numId="19">
    <w:abstractNumId w:val="24"/>
  </w:num>
  <w:num w:numId="20">
    <w:abstractNumId w:val="8"/>
  </w:num>
  <w:num w:numId="21">
    <w:abstractNumId w:val="16"/>
  </w:num>
  <w:num w:numId="22">
    <w:abstractNumId w:val="7"/>
  </w:num>
  <w:num w:numId="23">
    <w:abstractNumId w:val="10"/>
  </w:num>
  <w:num w:numId="24">
    <w:abstractNumId w:val="23"/>
  </w:num>
  <w:num w:numId="25">
    <w:abstractNumId w:val="9"/>
  </w:num>
  <w:num w:numId="26">
    <w:abstractNumId w:val="1"/>
  </w:num>
  <w:num w:numId="27">
    <w:abstractNumId w:val="20"/>
  </w:num>
  <w:num w:numId="28">
    <w:abstractNumId w:val="27"/>
  </w:num>
  <w:num w:numId="29">
    <w:abstractNumId w:val="1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FC"/>
    <w:rsid w:val="0002335C"/>
    <w:rsid w:val="0004447C"/>
    <w:rsid w:val="00061A2C"/>
    <w:rsid w:val="00067D00"/>
    <w:rsid w:val="000706C8"/>
    <w:rsid w:val="00072F35"/>
    <w:rsid w:val="000A376D"/>
    <w:rsid w:val="000D1DB0"/>
    <w:rsid w:val="001043D7"/>
    <w:rsid w:val="00106FB2"/>
    <w:rsid w:val="00114094"/>
    <w:rsid w:val="00120CEF"/>
    <w:rsid w:val="001417DA"/>
    <w:rsid w:val="00173BE1"/>
    <w:rsid w:val="001A372B"/>
    <w:rsid w:val="00243C18"/>
    <w:rsid w:val="00270CB7"/>
    <w:rsid w:val="002735DC"/>
    <w:rsid w:val="002800B0"/>
    <w:rsid w:val="0029460C"/>
    <w:rsid w:val="002949FA"/>
    <w:rsid w:val="002C1B2A"/>
    <w:rsid w:val="002D3DA6"/>
    <w:rsid w:val="002E1C37"/>
    <w:rsid w:val="003243A4"/>
    <w:rsid w:val="00335D74"/>
    <w:rsid w:val="0038046F"/>
    <w:rsid w:val="003906CA"/>
    <w:rsid w:val="003B3778"/>
    <w:rsid w:val="003C50D4"/>
    <w:rsid w:val="003D2033"/>
    <w:rsid w:val="003D28C6"/>
    <w:rsid w:val="003E129D"/>
    <w:rsid w:val="003E7E94"/>
    <w:rsid w:val="004656E6"/>
    <w:rsid w:val="004770BE"/>
    <w:rsid w:val="00477D9A"/>
    <w:rsid w:val="004810AB"/>
    <w:rsid w:val="004922DF"/>
    <w:rsid w:val="004C6AA3"/>
    <w:rsid w:val="004D168F"/>
    <w:rsid w:val="004D19EB"/>
    <w:rsid w:val="00547A80"/>
    <w:rsid w:val="005B4C60"/>
    <w:rsid w:val="005D16E2"/>
    <w:rsid w:val="005E381C"/>
    <w:rsid w:val="00603350"/>
    <w:rsid w:val="00642EFC"/>
    <w:rsid w:val="00646393"/>
    <w:rsid w:val="006824B2"/>
    <w:rsid w:val="0069770F"/>
    <w:rsid w:val="006A358D"/>
    <w:rsid w:val="006A4D9F"/>
    <w:rsid w:val="006F259F"/>
    <w:rsid w:val="0072463F"/>
    <w:rsid w:val="00733BD1"/>
    <w:rsid w:val="0076262F"/>
    <w:rsid w:val="00765FE5"/>
    <w:rsid w:val="00771E6E"/>
    <w:rsid w:val="007839B9"/>
    <w:rsid w:val="007949E1"/>
    <w:rsid w:val="007A4F59"/>
    <w:rsid w:val="007B3FA8"/>
    <w:rsid w:val="007C2CE1"/>
    <w:rsid w:val="007E436B"/>
    <w:rsid w:val="008069AA"/>
    <w:rsid w:val="00851BF2"/>
    <w:rsid w:val="008545A0"/>
    <w:rsid w:val="008B2205"/>
    <w:rsid w:val="008C1A5E"/>
    <w:rsid w:val="008D0C9C"/>
    <w:rsid w:val="008D2A14"/>
    <w:rsid w:val="009335B2"/>
    <w:rsid w:val="00946227"/>
    <w:rsid w:val="00951906"/>
    <w:rsid w:val="0097399F"/>
    <w:rsid w:val="00982133"/>
    <w:rsid w:val="009965C4"/>
    <w:rsid w:val="009A0BDF"/>
    <w:rsid w:val="009A7641"/>
    <w:rsid w:val="009B18DF"/>
    <w:rsid w:val="009B3F6E"/>
    <w:rsid w:val="009C27BF"/>
    <w:rsid w:val="009C5382"/>
    <w:rsid w:val="009D0388"/>
    <w:rsid w:val="009E64A2"/>
    <w:rsid w:val="00A020AC"/>
    <w:rsid w:val="00AB064E"/>
    <w:rsid w:val="00AB41CC"/>
    <w:rsid w:val="00AE05C7"/>
    <w:rsid w:val="00B31388"/>
    <w:rsid w:val="00B32F39"/>
    <w:rsid w:val="00B40841"/>
    <w:rsid w:val="00B45E10"/>
    <w:rsid w:val="00BB5E4B"/>
    <w:rsid w:val="00BC08B4"/>
    <w:rsid w:val="00BE79C8"/>
    <w:rsid w:val="00C02C46"/>
    <w:rsid w:val="00C56F12"/>
    <w:rsid w:val="00C755CC"/>
    <w:rsid w:val="00C829D6"/>
    <w:rsid w:val="00C83E3C"/>
    <w:rsid w:val="00C95A2F"/>
    <w:rsid w:val="00CA35CD"/>
    <w:rsid w:val="00CA3A71"/>
    <w:rsid w:val="00CC5296"/>
    <w:rsid w:val="00D7736C"/>
    <w:rsid w:val="00D83520"/>
    <w:rsid w:val="00D84CB6"/>
    <w:rsid w:val="00D91C05"/>
    <w:rsid w:val="00D95942"/>
    <w:rsid w:val="00DE13DC"/>
    <w:rsid w:val="00DE18A4"/>
    <w:rsid w:val="00DE65E7"/>
    <w:rsid w:val="00E0586A"/>
    <w:rsid w:val="00E27A67"/>
    <w:rsid w:val="00E61FDB"/>
    <w:rsid w:val="00E64FE8"/>
    <w:rsid w:val="00E95790"/>
    <w:rsid w:val="00EB34F9"/>
    <w:rsid w:val="00ED6032"/>
    <w:rsid w:val="00F20065"/>
    <w:rsid w:val="00F25B65"/>
    <w:rsid w:val="00F3666E"/>
    <w:rsid w:val="00FC7B20"/>
    <w:rsid w:val="00FD1A0D"/>
    <w:rsid w:val="00FE3715"/>
    <w:rsid w:val="00FE76A7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3F04F"/>
  <w15:chartTrackingRefBased/>
  <w15:docId w15:val="{7568FAA8-27A7-4743-B8FA-0E04E038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szCs w:val="20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szCs w:val="20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paragraph" w:styleId="ab">
    <w:name w:val="Plain Text"/>
    <w:basedOn w:val="a"/>
    <w:link w:val="ac"/>
    <w:rsid w:val="00CC5296"/>
    <w:rPr>
      <w:rFonts w:ascii="細明體" w:eastAsia="細明體" w:hAnsi="Courier New" w:cs="Courier New"/>
    </w:rPr>
  </w:style>
  <w:style w:type="character" w:customStyle="1" w:styleId="ac">
    <w:name w:val="純文字 字元"/>
    <w:link w:val="ab"/>
    <w:rsid w:val="00CC5296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2">
    <w:name w:val="2.表頭文字"/>
    <w:basedOn w:val="a"/>
    <w:rsid w:val="00DE65E7"/>
    <w:pPr>
      <w:jc w:val="center"/>
    </w:pPr>
    <w:rPr>
      <w:rFonts w:eastAsia="華康中圓體"/>
      <w:szCs w:val="20"/>
    </w:rPr>
  </w:style>
  <w:style w:type="paragraph" w:styleId="ad">
    <w:name w:val="List Paragraph"/>
    <w:basedOn w:val="a"/>
    <w:uiPriority w:val="34"/>
    <w:qFormat/>
    <w:rsid w:val="005B4C60"/>
    <w:pPr>
      <w:ind w:leftChars="200" w:left="480"/>
    </w:pPr>
  </w:style>
  <w:style w:type="character" w:styleId="ae">
    <w:name w:val="Hyperlink"/>
    <w:uiPriority w:val="99"/>
    <w:semiHidden/>
    <w:unhideWhenUsed/>
    <w:rsid w:val="00072F35"/>
    <w:rPr>
      <w:color w:val="0000FF"/>
      <w:u w:val="single"/>
    </w:rPr>
  </w:style>
  <w:style w:type="paragraph" w:customStyle="1" w:styleId="af">
    <w:name w:val="表內文"/>
    <w:basedOn w:val="a"/>
    <w:rsid w:val="000D1DB0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  <w:style w:type="paragraph" w:customStyle="1" w:styleId="Default">
    <w:name w:val="Default"/>
    <w:rsid w:val="000D1DB0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Links>
    <vt:vector size="6" baseType="variant">
      <vt:variant>
        <vt:i4>7340151</vt:i4>
      </vt:variant>
      <vt:variant>
        <vt:i4>0</vt:i4>
      </vt:variant>
      <vt:variant>
        <vt:i4>0</vt:i4>
      </vt:variant>
      <vt:variant>
        <vt:i4>5</vt:i4>
      </vt:variant>
      <vt:variant>
        <vt:lpwstr>http://books.gotop.com.tw/BookLists.aspx?Types=v&amp;BID=AEZ015200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台南市版_教學計畫(20週)</dc:title>
  <dc:subject/>
  <dc:creator>LCWang</dc:creator>
  <cp:keywords/>
  <cp:lastModifiedBy>LCWang</cp:lastModifiedBy>
  <cp:revision>23</cp:revision>
  <dcterms:created xsi:type="dcterms:W3CDTF">2019-04-15T10:08:00Z</dcterms:created>
  <dcterms:modified xsi:type="dcterms:W3CDTF">2022-03-23T07:17:00Z</dcterms:modified>
</cp:coreProperties>
</file>