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4C" w:rsidRPr="0049154C" w:rsidRDefault="0049154C" w:rsidP="0049154C">
      <w:pPr>
        <w:spacing w:afterLines="100" w:after="360"/>
        <w:jc w:val="center"/>
        <w:rPr>
          <w:sz w:val="40"/>
          <w:szCs w:val="40"/>
        </w:rPr>
      </w:pPr>
      <w:r w:rsidRPr="0049154C">
        <w:rPr>
          <w:rFonts w:hint="eastAsia"/>
          <w:sz w:val="40"/>
          <w:szCs w:val="40"/>
        </w:rPr>
        <w:t>臺南市立</w:t>
      </w:r>
      <w:r w:rsidR="002B5EE5">
        <w:rPr>
          <w:rFonts w:hint="eastAsia"/>
          <w:sz w:val="40"/>
          <w:szCs w:val="40"/>
          <w:lang w:eastAsia="zh-TW"/>
        </w:rPr>
        <w:t>新泰</w:t>
      </w:r>
      <w:r w:rsidRPr="0049154C">
        <w:rPr>
          <w:rFonts w:hint="eastAsia"/>
          <w:sz w:val="40"/>
          <w:szCs w:val="40"/>
        </w:rPr>
        <w:t>國小</w:t>
      </w:r>
      <w:r w:rsidRPr="0049154C">
        <w:rPr>
          <w:rFonts w:cs="Arial"/>
          <w:sz w:val="40"/>
          <w:szCs w:val="40"/>
        </w:rPr>
        <w:t>矯正與預防處理單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76"/>
        <w:gridCol w:w="3291"/>
        <w:gridCol w:w="128"/>
        <w:gridCol w:w="1204"/>
        <w:gridCol w:w="1283"/>
        <w:gridCol w:w="1541"/>
        <w:gridCol w:w="424"/>
        <w:gridCol w:w="1204"/>
        <w:gridCol w:w="4109"/>
      </w:tblGrid>
      <w:tr w:rsidR="00AA782F" w:rsidTr="0049154C">
        <w:trPr>
          <w:cantSplit/>
          <w:trHeight w:val="509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提出單位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BF09AD">
            <w:pPr>
              <w:rPr>
                <w:rFonts w:cs="Arial"/>
                <w:szCs w:val="24"/>
              </w:rPr>
            </w:pPr>
            <w:r>
              <w:rPr>
                <w:rFonts w:cs="Arial" w:hint="eastAsia"/>
                <w:szCs w:val="24"/>
                <w:lang w:eastAsia="zh-TW"/>
              </w:rPr>
              <w:t>資訊中心稽核小組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left="-14" w:firstLine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提出人員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D6626D">
            <w:pPr>
              <w:pStyle w:val="af0"/>
              <w:spacing w:line="260" w:lineRule="atLeast"/>
              <w:rPr>
                <w:rFonts w:eastAsia="標楷體" w:cs="Arial"/>
                <w:sz w:val="24"/>
                <w:szCs w:val="24"/>
              </w:rPr>
            </w:pPr>
            <w:r w:rsidRPr="00D6626D">
              <w:rPr>
                <w:rFonts w:eastAsia="標楷體" w:cs="Arial" w:hint="eastAsia"/>
                <w:sz w:val="24"/>
                <w:szCs w:val="24"/>
              </w:rPr>
              <w:t>薛甘霖</w:t>
            </w:r>
            <w:r w:rsidRPr="00D6626D">
              <w:rPr>
                <w:rFonts w:eastAsia="標楷體" w:cs="Arial" w:hint="eastAsia"/>
                <w:sz w:val="24"/>
                <w:szCs w:val="24"/>
              </w:rPr>
              <w:t>-</w:t>
            </w:r>
            <w:r w:rsidRPr="00D6626D">
              <w:rPr>
                <w:rFonts w:eastAsia="標楷體" w:cs="Arial" w:hint="eastAsia"/>
                <w:sz w:val="24"/>
                <w:szCs w:val="24"/>
              </w:rPr>
              <w:t>正修科技大學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left="-56" w:firstLine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提出日期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2F" w:rsidRDefault="00D6626D">
            <w:pPr>
              <w:ind w:firstLine="240"/>
              <w:rPr>
                <w:rFonts w:cs="Arial"/>
                <w:szCs w:val="24"/>
              </w:rPr>
            </w:pPr>
            <w:r w:rsidRPr="00D6626D">
              <w:rPr>
                <w:rFonts w:cs="Arial" w:hint="eastAsia"/>
                <w:szCs w:val="24"/>
              </w:rPr>
              <w:t>103</w:t>
            </w:r>
            <w:r w:rsidRPr="00D6626D">
              <w:rPr>
                <w:rFonts w:cs="Arial" w:hint="eastAsia"/>
                <w:szCs w:val="24"/>
              </w:rPr>
              <w:t>年</w:t>
            </w:r>
            <w:r w:rsidRPr="00D6626D">
              <w:rPr>
                <w:rFonts w:cs="Arial" w:hint="eastAsia"/>
                <w:szCs w:val="24"/>
              </w:rPr>
              <w:t>10</w:t>
            </w:r>
            <w:r w:rsidRPr="00D6626D">
              <w:rPr>
                <w:rFonts w:cs="Arial" w:hint="eastAsia"/>
                <w:szCs w:val="24"/>
              </w:rPr>
              <w:t>月</w:t>
            </w:r>
            <w:r w:rsidRPr="00D6626D">
              <w:rPr>
                <w:rFonts w:cs="Arial" w:hint="eastAsia"/>
                <w:szCs w:val="24"/>
              </w:rPr>
              <w:t>20</w:t>
            </w:r>
            <w:r w:rsidRPr="00D6626D">
              <w:rPr>
                <w:rFonts w:cs="Arial" w:hint="eastAsia"/>
                <w:szCs w:val="24"/>
              </w:rPr>
              <w:t>日</w:t>
            </w:r>
          </w:p>
        </w:tc>
      </w:tr>
      <w:tr w:rsidR="00AA782F" w:rsidTr="0049154C">
        <w:trPr>
          <w:cantSplit/>
          <w:trHeight w:val="509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pStyle w:val="ab"/>
              <w:ind w:left="2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處理單位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D6626D">
            <w:pPr>
              <w:rPr>
                <w:rFonts w:cs="Arial"/>
                <w:szCs w:val="24"/>
              </w:rPr>
            </w:pPr>
            <w:r w:rsidRPr="00D6626D">
              <w:rPr>
                <w:rFonts w:cs="Arial" w:hint="eastAsia"/>
                <w:szCs w:val="24"/>
              </w:rPr>
              <w:t>教務處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left="-1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處理人員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D6626D">
            <w:pPr>
              <w:pStyle w:val="af0"/>
              <w:spacing w:line="260" w:lineRule="atLeast"/>
              <w:rPr>
                <w:rFonts w:eastAsia="標楷體" w:cs="Arial"/>
                <w:sz w:val="24"/>
                <w:szCs w:val="24"/>
              </w:rPr>
            </w:pPr>
            <w:r w:rsidRPr="00D6626D">
              <w:rPr>
                <w:rFonts w:eastAsia="標楷體" w:cs="Arial" w:hint="eastAsia"/>
                <w:sz w:val="24"/>
                <w:szCs w:val="24"/>
              </w:rPr>
              <w:t>趙和修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left="-56" w:firstLine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填寫日期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2F" w:rsidRDefault="00D6626D">
            <w:pPr>
              <w:ind w:firstLine="240"/>
              <w:rPr>
                <w:rFonts w:cs="Arial"/>
                <w:szCs w:val="24"/>
              </w:rPr>
            </w:pPr>
            <w:r w:rsidRPr="00D6626D">
              <w:rPr>
                <w:rFonts w:cs="Arial" w:hint="eastAsia"/>
                <w:szCs w:val="24"/>
              </w:rPr>
              <w:t>104</w:t>
            </w:r>
            <w:r w:rsidRPr="00D6626D">
              <w:rPr>
                <w:rFonts w:cs="Arial" w:hint="eastAsia"/>
                <w:szCs w:val="24"/>
              </w:rPr>
              <w:t>年</w:t>
            </w:r>
            <w:r w:rsidRPr="00D6626D">
              <w:rPr>
                <w:rFonts w:cs="Arial" w:hint="eastAsia"/>
                <w:szCs w:val="24"/>
              </w:rPr>
              <w:t>1</w:t>
            </w:r>
            <w:r w:rsidRPr="00D6626D">
              <w:rPr>
                <w:rFonts w:cs="Arial" w:hint="eastAsia"/>
                <w:szCs w:val="24"/>
              </w:rPr>
              <w:t>月</w:t>
            </w:r>
            <w:r w:rsidRPr="00D6626D">
              <w:rPr>
                <w:rFonts w:cs="Arial" w:hint="eastAsia"/>
                <w:szCs w:val="24"/>
              </w:rPr>
              <w:t>20</w:t>
            </w:r>
            <w:r w:rsidRPr="00D6626D">
              <w:rPr>
                <w:rFonts w:cs="Arial" w:hint="eastAsia"/>
                <w:szCs w:val="24"/>
              </w:rPr>
              <w:t>日</w:t>
            </w:r>
          </w:p>
        </w:tc>
      </w:tr>
      <w:tr w:rsidR="00AA782F" w:rsidTr="0049154C">
        <w:trPr>
          <w:cantSplit/>
          <w:trHeight w:val="524"/>
          <w:jc w:val="center"/>
        </w:trPr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left="540" w:hanging="49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事件分類：</w:t>
            </w:r>
            <w:r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>建議</w:t>
            </w:r>
            <w:r>
              <w:rPr>
                <w:rFonts w:cs="Arial"/>
                <w:szCs w:val="24"/>
              </w:rPr>
              <w:t xml:space="preserve"> □</w:t>
            </w:r>
            <w:r>
              <w:rPr>
                <w:rFonts w:cs="Arial"/>
                <w:szCs w:val="24"/>
              </w:rPr>
              <w:t>觀察</w:t>
            </w:r>
            <w:r>
              <w:rPr>
                <w:rFonts w:cs="Arial"/>
                <w:szCs w:val="24"/>
              </w:rPr>
              <w:t xml:space="preserve"> □</w:t>
            </w:r>
            <w:r>
              <w:rPr>
                <w:rFonts w:cs="Arial"/>
                <w:szCs w:val="24"/>
              </w:rPr>
              <w:t>次要缺失</w:t>
            </w:r>
            <w:r>
              <w:rPr>
                <w:rFonts w:cs="Arial"/>
                <w:szCs w:val="24"/>
              </w:rPr>
              <w:t xml:space="preserve"> □</w:t>
            </w:r>
            <w:r>
              <w:rPr>
                <w:rFonts w:cs="Arial"/>
                <w:szCs w:val="24"/>
              </w:rPr>
              <w:t>主要缺失</w:t>
            </w:r>
          </w:p>
          <w:p w:rsidR="00AA782F" w:rsidRDefault="00AA782F">
            <w:pPr>
              <w:ind w:left="540" w:hanging="491"/>
              <w:jc w:val="both"/>
              <w:rPr>
                <w:rFonts w:cs="Arial"/>
                <w:b/>
                <w:bCs/>
                <w:color w:val="FF0000"/>
                <w:szCs w:val="24"/>
              </w:rPr>
            </w:pPr>
            <w:r>
              <w:rPr>
                <w:rFonts w:cs="Arial"/>
                <w:b/>
                <w:bCs/>
                <w:color w:val="FF0000"/>
                <w:szCs w:val="24"/>
              </w:rPr>
              <w:t>(</w:t>
            </w:r>
            <w:r>
              <w:rPr>
                <w:rFonts w:cs="Arial"/>
                <w:bCs/>
                <w:color w:val="FF0000"/>
                <w:szCs w:val="24"/>
              </w:rPr>
              <w:t>內部稽核所發現之問題、缺失與事件項目不需填寫本欄位</w:t>
            </w:r>
            <w:r>
              <w:rPr>
                <w:rFonts w:cs="Arial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left="540" w:hanging="49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事件來源：</w:t>
            </w:r>
            <w:r w:rsidR="002D7EC0">
              <w:rPr>
                <w:rFonts w:cs="Arial" w:hint="eastAsia"/>
                <w:szCs w:val="24"/>
                <w:lang w:eastAsia="zh-TW"/>
              </w:rPr>
              <w:t>■</w:t>
            </w:r>
            <w:r>
              <w:rPr>
                <w:rFonts w:cs="Arial"/>
                <w:szCs w:val="24"/>
              </w:rPr>
              <w:t>內部稽核</w:t>
            </w:r>
            <w:r>
              <w:rPr>
                <w:rFonts w:cs="Arial"/>
                <w:szCs w:val="24"/>
              </w:rPr>
              <w:t xml:space="preserve"> □</w:t>
            </w:r>
            <w:r>
              <w:rPr>
                <w:rFonts w:cs="Arial"/>
                <w:szCs w:val="24"/>
              </w:rPr>
              <w:t>外部稽核</w:t>
            </w:r>
            <w:r>
              <w:rPr>
                <w:rFonts w:cs="Arial"/>
                <w:szCs w:val="24"/>
              </w:rPr>
              <w:t xml:space="preserve"> □</w:t>
            </w:r>
            <w:r>
              <w:rPr>
                <w:rFonts w:cs="Arial"/>
                <w:szCs w:val="24"/>
              </w:rPr>
              <w:t>資訊安全事件</w:t>
            </w:r>
            <w:r>
              <w:rPr>
                <w:rFonts w:cs="Arial"/>
                <w:szCs w:val="24"/>
              </w:rPr>
              <w:t xml:space="preserve"> □</w:t>
            </w:r>
            <w:r>
              <w:rPr>
                <w:rFonts w:cs="Arial"/>
                <w:szCs w:val="24"/>
              </w:rPr>
              <w:t>自行提出</w:t>
            </w:r>
            <w:r>
              <w:rPr>
                <w:rFonts w:cs="Arial"/>
                <w:szCs w:val="24"/>
              </w:rPr>
              <w:t xml:space="preserve">  </w:t>
            </w:r>
          </w:p>
          <w:p w:rsidR="00AA782F" w:rsidRDefault="00AA782F">
            <w:pPr>
              <w:ind w:left="538" w:firstLine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>其他＿＿＿＿＿＿</w:t>
            </w:r>
          </w:p>
        </w:tc>
      </w:tr>
      <w:tr w:rsidR="00AA782F" w:rsidTr="0049154C">
        <w:trPr>
          <w:cantSplit/>
          <w:trHeight w:val="130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問題或缺失說明</w:t>
            </w:r>
          </w:p>
        </w:tc>
        <w:tc>
          <w:tcPr>
            <w:tcW w:w="1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2F" w:rsidRDefault="007D1B6E" w:rsidP="007D1B6E">
            <w:pPr>
              <w:pStyle w:val="ab"/>
              <w:rPr>
                <w:rFonts w:ascii="Times New Roman" w:hAnsi="Times New Roman" w:cs="Arial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一、</w:t>
            </w:r>
            <w:r w:rsidR="00BF09AD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資通安全管理規範</w:t>
            </w:r>
            <w:r w:rsid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 w:rsidR="00BF09AD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01 </w:t>
            </w:r>
            <w:r w:rsidR="00BF09AD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無校長簽核與公告記錄</w:t>
            </w:r>
          </w:p>
          <w:p w:rsidR="00BF09AD" w:rsidRDefault="007D1B6E" w:rsidP="007D1B6E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二、</w:t>
            </w:r>
            <w:r w:rsid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網路安全＼</w:t>
            </w:r>
            <w:r w:rsid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08 </w:t>
            </w:r>
            <w:r w:rsid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</w:t>
            </w:r>
          </w:p>
          <w:p w:rsidR="002D4A5C" w:rsidRDefault="007D1B6E" w:rsidP="007D1B6E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三、</w:t>
            </w:r>
            <w:r w:rsidR="002D4A5C"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系統安全＼</w:t>
            </w:r>
            <w:r w:rsidR="002D4A5C"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16 </w:t>
            </w:r>
            <w:r w:rsidR="002D4A5C"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應定期進行資料還原測試</w:t>
            </w:r>
          </w:p>
          <w:p w:rsidR="002D4A5C" w:rsidRDefault="002D4A5C" w:rsidP="002D4A5C">
            <w:pPr>
              <w:pStyle w:val="ab"/>
              <w:rPr>
                <w:rFonts w:ascii="Times New Roman" w:hAnsi="Times New Roman" w:cs="Arial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三、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系統安全＼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23</w:t>
            </w:r>
            <w:r w:rsid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特權管理中多位同仁共用管理者帳號</w:t>
            </w:r>
          </w:p>
          <w:p w:rsidR="00DC6030" w:rsidRPr="00DC6030" w:rsidRDefault="00DC6030" w:rsidP="002D4A5C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七、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資訊業務委外管理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41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42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43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44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</w:t>
            </w:r>
          </w:p>
          <w:p w:rsidR="00BF09AD" w:rsidRDefault="00DC6030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八、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法令認知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</w:t>
            </w:r>
          </w:p>
          <w:p w:rsidR="00DC6030" w:rsidRDefault="00DC6030" w:rsidP="00DC6030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八、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法令認知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</w:t>
            </w:r>
          </w:p>
        </w:tc>
      </w:tr>
      <w:tr w:rsidR="00AA782F" w:rsidTr="0049154C">
        <w:trPr>
          <w:cantSplit/>
          <w:trHeight w:val="1174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ind w:right="112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原因分析</w:t>
            </w:r>
          </w:p>
        </w:tc>
        <w:tc>
          <w:tcPr>
            <w:tcW w:w="1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F5" w:rsidRDefault="00706BF5" w:rsidP="00706BF5">
            <w:pPr>
              <w:pStyle w:val="ab"/>
              <w:rPr>
                <w:rFonts w:ascii="Times New Roman" w:hAnsi="Times New Roman" w:cs="Arial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一、資通安全管理規範＼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01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無校長簽核與公告記錄→已於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103.6.29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校務會議通過並上望公告，但未請校長蓋章。</w:t>
            </w:r>
          </w:p>
          <w:p w:rsidR="00706BF5" w:rsidRDefault="00706BF5" w:rsidP="00706BF5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二、網路安全＼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08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未填→此項本</w:t>
            </w:r>
            <w:r w:rsidR="00202032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校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不適用，但未填</w:t>
            </w:r>
            <w:r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不適用</w:t>
            </w:r>
            <w:r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。</w:t>
            </w:r>
          </w:p>
          <w:p w:rsidR="00706BF5" w:rsidRDefault="00706BF5" w:rsidP="00706BF5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三、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系統安全＼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16 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應定期進行資料還原測試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→</w:t>
            </w:r>
            <w:r w:rsidR="00FF7366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寒暑假定期還原，但不知如行</w:t>
            </w:r>
            <w:r w:rsidR="001E6DC1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呈現書面資料或畫面。</w:t>
            </w:r>
          </w:p>
          <w:p w:rsidR="00EE1844" w:rsidRDefault="00706BF5" w:rsidP="00706BF5">
            <w:pPr>
              <w:pStyle w:val="ab"/>
              <w:rPr>
                <w:rFonts w:ascii="Times New Roman" w:hAnsi="Times New Roman" w:cs="Arial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三、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系統安全＼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2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特權管理中多位同仁共用管理者帳號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→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此系統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(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主機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)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只能設定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1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組進入密碼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(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廣播、監視</w:t>
            </w:r>
            <w:r w:rsidR="00EE1844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)</w:t>
            </w:r>
            <w:r w:rsidR="00B51EE3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。</w:t>
            </w:r>
          </w:p>
          <w:p w:rsidR="00706BF5" w:rsidRPr="00DC6030" w:rsidRDefault="00706BF5" w:rsidP="00706BF5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七、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資訊業務委外管理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41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42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43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44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未填→此項本</w:t>
            </w:r>
            <w:r w:rsidR="00202032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校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不適用，但未填</w:t>
            </w:r>
            <w:r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不適用</w:t>
            </w:r>
            <w:r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。</w:t>
            </w:r>
          </w:p>
          <w:p w:rsidR="00706BF5" w:rsidRDefault="00706BF5" w:rsidP="00706BF5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八、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法令認知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 w:rsidR="00687DC6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48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未填→</w:t>
            </w:r>
            <w:r w:rsidR="00687DC6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未製作</w:t>
            </w:r>
            <w:r w:rsidR="00574F48"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 w:rsidR="00687DC6" w:rsidRPr="00687DC6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個人資料使用授權說明書</w:t>
            </w:r>
            <w:r w:rsidR="00574F48"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</w:p>
          <w:p w:rsidR="00AA782F" w:rsidRDefault="00706BF5" w:rsidP="00574F48">
            <w:pPr>
              <w:jc w:val="both"/>
              <w:rPr>
                <w:rFonts w:cs="Arial"/>
              </w:rPr>
            </w:pPr>
            <w:r>
              <w:rPr>
                <w:rFonts w:cs="Arial" w:hint="eastAsia"/>
                <w:szCs w:val="24"/>
                <w:lang w:eastAsia="zh-TW"/>
              </w:rPr>
              <w:t>八、</w:t>
            </w:r>
            <w:r w:rsidRPr="00DC6030">
              <w:rPr>
                <w:rFonts w:cs="Arial" w:hint="eastAsia"/>
                <w:szCs w:val="24"/>
                <w:lang w:eastAsia="zh-TW"/>
              </w:rPr>
              <w:t>法令認知</w:t>
            </w:r>
            <w:r w:rsidRPr="002D4A5C">
              <w:rPr>
                <w:rFonts w:cs="Arial" w:hint="eastAsia"/>
                <w:szCs w:val="24"/>
                <w:lang w:eastAsia="zh-TW"/>
              </w:rPr>
              <w:t>＼</w:t>
            </w:r>
            <w:r w:rsidR="00687DC6">
              <w:rPr>
                <w:rFonts w:cs="Arial" w:hint="eastAsia"/>
                <w:szCs w:val="24"/>
                <w:lang w:eastAsia="zh-TW"/>
              </w:rPr>
              <w:t>50</w:t>
            </w:r>
            <w:r>
              <w:rPr>
                <w:rFonts w:cs="Arial" w:hint="eastAsia"/>
                <w:szCs w:val="24"/>
                <w:lang w:eastAsia="zh-TW"/>
              </w:rPr>
              <w:t xml:space="preserve"> </w:t>
            </w:r>
            <w:r>
              <w:rPr>
                <w:rFonts w:cs="Arial" w:hint="eastAsia"/>
                <w:szCs w:val="24"/>
                <w:lang w:eastAsia="zh-TW"/>
              </w:rPr>
              <w:t>未填→</w:t>
            </w:r>
            <w:r w:rsidR="00574F48">
              <w:rPr>
                <w:rFonts w:cs="Arial" w:hint="eastAsia"/>
                <w:szCs w:val="24"/>
                <w:lang w:eastAsia="zh-TW"/>
              </w:rPr>
              <w:t>未製作</w:t>
            </w:r>
            <w:r w:rsidR="00574F48">
              <w:rPr>
                <w:rFonts w:cs="Arial"/>
                <w:szCs w:val="24"/>
                <w:lang w:eastAsia="zh-TW"/>
              </w:rPr>
              <w:t>”</w:t>
            </w:r>
            <w:r w:rsidR="00574F48" w:rsidRPr="00574F48">
              <w:rPr>
                <w:rFonts w:cs="Arial" w:hint="eastAsia"/>
                <w:szCs w:val="24"/>
                <w:lang w:eastAsia="zh-TW"/>
              </w:rPr>
              <w:t>個人資料調閱申請表</w:t>
            </w:r>
            <w:r w:rsidR="00574F48">
              <w:rPr>
                <w:rFonts w:cs="Arial"/>
                <w:szCs w:val="24"/>
                <w:lang w:eastAsia="zh-TW"/>
              </w:rPr>
              <w:t>”</w:t>
            </w:r>
          </w:p>
        </w:tc>
      </w:tr>
      <w:tr w:rsidR="00AA782F" w:rsidTr="0049154C">
        <w:trPr>
          <w:cantSplit/>
          <w:trHeight w:val="1244"/>
          <w:jc w:val="center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矯正與預防措施評估</w:t>
            </w:r>
          </w:p>
        </w:tc>
        <w:tc>
          <w:tcPr>
            <w:tcW w:w="1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2F" w:rsidRDefault="004C5E2B">
            <w:pPr>
              <w:jc w:val="both"/>
              <w:rPr>
                <w:rFonts w:cs="Arial"/>
                <w:kern w:val="2"/>
                <w:lang w:eastAsia="zh-TW"/>
              </w:rPr>
            </w:pPr>
            <w:r w:rsidRPr="00027CBD">
              <w:rPr>
                <w:rFonts w:cs="Arial" w:hint="eastAsia"/>
                <w:kern w:val="2"/>
                <w:lang w:eastAsia="zh-TW"/>
              </w:rPr>
              <w:t>暫時性對策：</w:t>
            </w:r>
          </w:p>
          <w:p w:rsidR="00051527" w:rsidRDefault="00051527" w:rsidP="00051527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三、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系統安全＼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16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詢問如何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呈現書面資料或畫面。</w:t>
            </w:r>
          </w:p>
          <w:p w:rsidR="00051527" w:rsidRDefault="00051527" w:rsidP="00051527">
            <w:pPr>
              <w:jc w:val="both"/>
              <w:rPr>
                <w:rFonts w:cs="Arial" w:hint="eastAsia"/>
              </w:rPr>
            </w:pPr>
            <w:r>
              <w:rPr>
                <w:rFonts w:cs="Arial" w:hint="eastAsia"/>
                <w:szCs w:val="24"/>
                <w:lang w:eastAsia="zh-TW"/>
              </w:rPr>
              <w:t>三、</w:t>
            </w:r>
            <w:r w:rsidRPr="002D4A5C">
              <w:rPr>
                <w:rFonts w:cs="Arial" w:hint="eastAsia"/>
                <w:szCs w:val="24"/>
                <w:lang w:eastAsia="zh-TW"/>
              </w:rPr>
              <w:t>系統安全＼</w:t>
            </w:r>
            <w:r>
              <w:rPr>
                <w:rFonts w:cs="Arial" w:hint="eastAsia"/>
                <w:szCs w:val="24"/>
                <w:lang w:eastAsia="zh-TW"/>
              </w:rPr>
              <w:t xml:space="preserve">21 </w:t>
            </w:r>
            <w:r>
              <w:rPr>
                <w:rFonts w:cs="Arial" w:hint="eastAsia"/>
                <w:szCs w:val="24"/>
                <w:lang w:eastAsia="zh-TW"/>
              </w:rPr>
              <w:t>廣播</w:t>
            </w:r>
            <w:r>
              <w:rPr>
                <w:rFonts w:cs="Arial" w:hint="eastAsia"/>
                <w:szCs w:val="24"/>
                <w:lang w:eastAsia="zh-TW"/>
              </w:rPr>
              <w:t>及</w:t>
            </w:r>
            <w:r>
              <w:rPr>
                <w:rFonts w:cs="Arial" w:hint="eastAsia"/>
                <w:szCs w:val="24"/>
                <w:lang w:eastAsia="zh-TW"/>
              </w:rPr>
              <w:t>監視</w:t>
            </w:r>
            <w:r>
              <w:rPr>
                <w:rFonts w:cs="Arial" w:hint="eastAsia"/>
                <w:szCs w:val="24"/>
                <w:lang w:eastAsia="zh-TW"/>
              </w:rPr>
              <w:t>系統目前為總務與資訊協同負責，擬規劃總務全權負責，共用主機還原密碼由資訊組負責。</w:t>
            </w:r>
          </w:p>
        </w:tc>
      </w:tr>
      <w:tr w:rsidR="00AA782F" w:rsidTr="0049154C">
        <w:trPr>
          <w:cantSplit/>
          <w:trHeight w:val="587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AA782F" w:rsidRDefault="00AA782F">
            <w:pPr>
              <w:ind w:left="113" w:right="113"/>
              <w:jc w:val="center"/>
              <w:rPr>
                <w:rFonts w:cs="Arial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追蹤人：</w:t>
            </w: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 w:rsidP="004E56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追蹤日期：</w:t>
            </w:r>
            <w:r w:rsidR="004E560A">
              <w:rPr>
                <w:rFonts w:cs="Arial" w:hint="eastAsia"/>
                <w:lang w:eastAsia="zh-TW"/>
              </w:rPr>
              <w:t>104</w:t>
            </w:r>
            <w:r>
              <w:rPr>
                <w:rFonts w:cs="Arial"/>
              </w:rPr>
              <w:t>年</w:t>
            </w:r>
            <w:r>
              <w:rPr>
                <w:rFonts w:cs="Arial"/>
              </w:rPr>
              <w:t xml:space="preserve"> </w:t>
            </w:r>
            <w:r w:rsidR="004E560A">
              <w:rPr>
                <w:rFonts w:cs="Arial" w:hint="eastAsia"/>
                <w:lang w:eastAsia="zh-TW"/>
              </w:rPr>
              <w:t>1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月</w:t>
            </w:r>
            <w:r>
              <w:rPr>
                <w:rFonts w:cs="Arial"/>
              </w:rPr>
              <w:t xml:space="preserve"> </w:t>
            </w:r>
            <w:r w:rsidR="004E560A">
              <w:rPr>
                <w:rFonts w:cs="Arial"/>
              </w:rPr>
              <w:t>31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日</w:t>
            </w:r>
          </w:p>
        </w:tc>
        <w:tc>
          <w:tcPr>
            <w:tcW w:w="5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確認結果：</w:t>
            </w:r>
            <w:r>
              <w:rPr>
                <w:rFonts w:cs="Arial"/>
              </w:rPr>
              <w:t xml:space="preserve">  </w:t>
            </w:r>
          </w:p>
        </w:tc>
      </w:tr>
      <w:tr w:rsidR="00AA782F" w:rsidTr="0049154C">
        <w:trPr>
          <w:cantSplit/>
          <w:trHeight w:val="1197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AA782F" w:rsidRDefault="00AA782F">
            <w:pPr>
              <w:ind w:left="113" w:right="113"/>
              <w:jc w:val="center"/>
              <w:rPr>
                <w:rFonts w:cs="Arial"/>
                <w:szCs w:val="24"/>
              </w:rPr>
            </w:pPr>
          </w:p>
        </w:tc>
        <w:tc>
          <w:tcPr>
            <w:tcW w:w="1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2F" w:rsidRDefault="004C5E2B">
            <w:pPr>
              <w:jc w:val="both"/>
              <w:rPr>
                <w:rFonts w:hAnsi="Arial" w:cs="Arial"/>
                <w:kern w:val="2"/>
                <w:lang w:eastAsia="zh-TW"/>
              </w:rPr>
            </w:pPr>
            <w:r w:rsidRPr="00027CBD">
              <w:rPr>
                <w:rFonts w:hAnsi="Arial" w:cs="Arial" w:hint="eastAsia"/>
                <w:kern w:val="2"/>
                <w:lang w:eastAsia="zh-TW"/>
              </w:rPr>
              <w:t>永久性對策：</w:t>
            </w:r>
          </w:p>
          <w:p w:rsidR="00051527" w:rsidRDefault="00051527" w:rsidP="00051527">
            <w:pPr>
              <w:pStyle w:val="ab"/>
              <w:rPr>
                <w:rFonts w:ascii="Times New Roman" w:hAnsi="Times New Roman" w:cs="Arial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一、資通安全管理規範＼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01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→已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請校長蓋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核，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如附件。</w:t>
            </w:r>
          </w:p>
          <w:p w:rsidR="00051527" w:rsidRDefault="00051527" w:rsidP="00051527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二、網路安全＼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08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未填→此項本校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應為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不適用。</w:t>
            </w:r>
          </w:p>
          <w:p w:rsidR="00051527" w:rsidRPr="00DC6030" w:rsidRDefault="00051527" w:rsidP="00051527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七、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資訊業務委外管理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41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42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43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44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未填→此項本校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應為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不適用。</w:t>
            </w:r>
          </w:p>
          <w:p w:rsidR="00051527" w:rsidRDefault="00051527" w:rsidP="00051527">
            <w:pPr>
              <w:pStyle w:val="ab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八、</w:t>
            </w:r>
            <w:r w:rsidRPr="00DC6030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法令認知</w:t>
            </w:r>
            <w:r w:rsidRPr="002D4A5C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＼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 xml:space="preserve">48 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未填→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已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製作</w:t>
            </w:r>
            <w:r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 w:rsidRPr="00687DC6"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個人資料使用授權說明書</w:t>
            </w:r>
            <w:r>
              <w:rPr>
                <w:rFonts w:ascii="Times New Roman" w:hAnsi="Times New Roman" w:cs="Arial"/>
                <w:sz w:val="24"/>
                <w:szCs w:val="24"/>
                <w:lang w:eastAsia="zh-TW"/>
              </w:rPr>
              <w:t>”</w:t>
            </w:r>
            <w:r>
              <w:rPr>
                <w:rFonts w:ascii="Times New Roman" w:hAnsi="Times New Roman" w:cs="Arial" w:hint="eastAsia"/>
                <w:sz w:val="24"/>
                <w:szCs w:val="24"/>
                <w:lang w:eastAsia="zh-TW"/>
              </w:rPr>
              <w:t>，如附件。</w:t>
            </w:r>
          </w:p>
          <w:p w:rsidR="00051527" w:rsidRDefault="00051527" w:rsidP="00051527">
            <w:pPr>
              <w:jc w:val="both"/>
              <w:rPr>
                <w:rFonts w:cs="Arial" w:hint="eastAsia"/>
              </w:rPr>
            </w:pPr>
            <w:r>
              <w:rPr>
                <w:rFonts w:cs="Arial" w:hint="eastAsia"/>
                <w:szCs w:val="24"/>
                <w:lang w:eastAsia="zh-TW"/>
              </w:rPr>
              <w:t>八、</w:t>
            </w:r>
            <w:r w:rsidRPr="00DC6030">
              <w:rPr>
                <w:rFonts w:cs="Arial" w:hint="eastAsia"/>
                <w:szCs w:val="24"/>
                <w:lang w:eastAsia="zh-TW"/>
              </w:rPr>
              <w:t>法令認知</w:t>
            </w:r>
            <w:r w:rsidRPr="002D4A5C">
              <w:rPr>
                <w:rFonts w:cs="Arial" w:hint="eastAsia"/>
                <w:szCs w:val="24"/>
                <w:lang w:eastAsia="zh-TW"/>
              </w:rPr>
              <w:t>＼</w:t>
            </w:r>
            <w:r>
              <w:rPr>
                <w:rFonts w:cs="Arial" w:hint="eastAsia"/>
                <w:szCs w:val="24"/>
                <w:lang w:eastAsia="zh-TW"/>
              </w:rPr>
              <w:t xml:space="preserve">50 </w:t>
            </w:r>
            <w:r>
              <w:rPr>
                <w:rFonts w:cs="Arial" w:hint="eastAsia"/>
                <w:szCs w:val="24"/>
                <w:lang w:eastAsia="zh-TW"/>
              </w:rPr>
              <w:t>未填→</w:t>
            </w:r>
            <w:r>
              <w:rPr>
                <w:rFonts w:cs="Arial" w:hint="eastAsia"/>
                <w:szCs w:val="24"/>
                <w:lang w:eastAsia="zh-TW"/>
              </w:rPr>
              <w:t>已</w:t>
            </w:r>
            <w:r>
              <w:rPr>
                <w:rFonts w:cs="Arial" w:hint="eastAsia"/>
                <w:szCs w:val="24"/>
                <w:lang w:eastAsia="zh-TW"/>
              </w:rPr>
              <w:t>製作</w:t>
            </w:r>
            <w:r>
              <w:rPr>
                <w:rFonts w:cs="Arial"/>
                <w:szCs w:val="24"/>
                <w:lang w:eastAsia="zh-TW"/>
              </w:rPr>
              <w:t>”</w:t>
            </w:r>
            <w:r w:rsidRPr="00574F48">
              <w:rPr>
                <w:rFonts w:cs="Arial" w:hint="eastAsia"/>
                <w:szCs w:val="24"/>
                <w:lang w:eastAsia="zh-TW"/>
              </w:rPr>
              <w:t>個人資料調閱申請表</w:t>
            </w:r>
            <w:r>
              <w:rPr>
                <w:rFonts w:cs="Arial"/>
                <w:szCs w:val="24"/>
                <w:lang w:eastAsia="zh-TW"/>
              </w:rPr>
              <w:t>”</w:t>
            </w:r>
            <w:r>
              <w:rPr>
                <w:rFonts w:cs="Arial" w:hint="eastAsia"/>
                <w:szCs w:val="24"/>
                <w:lang w:eastAsia="zh-TW"/>
              </w:rPr>
              <w:t xml:space="preserve"> </w:t>
            </w:r>
            <w:r>
              <w:rPr>
                <w:rFonts w:cs="Arial" w:hint="eastAsia"/>
                <w:szCs w:val="24"/>
                <w:lang w:eastAsia="zh-TW"/>
              </w:rPr>
              <w:t>如附件。</w:t>
            </w:r>
          </w:p>
          <w:p w:rsidR="00AA782F" w:rsidRDefault="00AA782F">
            <w:pPr>
              <w:jc w:val="both"/>
              <w:rPr>
                <w:rFonts w:cs="Arial"/>
              </w:rPr>
            </w:pPr>
          </w:p>
          <w:p w:rsidR="00AA782F" w:rsidRDefault="00AA782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預訂完成日期：</w:t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年</w:t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月</w:t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日</w:t>
            </w:r>
          </w:p>
        </w:tc>
      </w:tr>
      <w:tr w:rsidR="00AA782F" w:rsidTr="0049154C">
        <w:trPr>
          <w:cantSplit/>
          <w:trHeight w:val="688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AA782F" w:rsidRDefault="00AA782F">
            <w:pPr>
              <w:ind w:left="113" w:right="113"/>
              <w:jc w:val="center"/>
              <w:rPr>
                <w:rFonts w:cs="Arial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追蹤人：</w:t>
            </w: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82F" w:rsidRDefault="004E56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追蹤日期：</w:t>
            </w:r>
            <w:r>
              <w:rPr>
                <w:rFonts w:cs="Arial" w:hint="eastAsia"/>
                <w:lang w:eastAsia="zh-TW"/>
              </w:rPr>
              <w:t>104</w:t>
            </w:r>
            <w:r>
              <w:rPr>
                <w:rFonts w:cs="Arial"/>
              </w:rPr>
              <w:t>年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  <w:lang w:eastAsia="zh-TW"/>
              </w:rPr>
              <w:t>1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月</w:t>
            </w:r>
            <w:r>
              <w:rPr>
                <w:rFonts w:cs="Arial"/>
              </w:rPr>
              <w:t xml:space="preserve"> 31 </w:t>
            </w:r>
            <w:r>
              <w:rPr>
                <w:rFonts w:cs="Arial"/>
              </w:rPr>
              <w:t>日</w:t>
            </w:r>
            <w:bookmarkStart w:id="0" w:name="_GoBack"/>
            <w:bookmarkEnd w:id="0"/>
          </w:p>
        </w:tc>
        <w:tc>
          <w:tcPr>
            <w:tcW w:w="5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2F" w:rsidRDefault="00AA782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確認結果：</w:t>
            </w:r>
          </w:p>
        </w:tc>
      </w:tr>
    </w:tbl>
    <w:p w:rsidR="00FE0E89" w:rsidRDefault="00FE0E89">
      <w:pPr>
        <w:rPr>
          <w:lang w:eastAsia="zh-TW"/>
        </w:rPr>
      </w:pPr>
    </w:p>
    <w:p w:rsidR="0049154C" w:rsidRDefault="0049154C">
      <w:pPr>
        <w:rPr>
          <w:lang w:eastAsia="zh-TW"/>
        </w:rPr>
      </w:pPr>
    </w:p>
    <w:p w:rsidR="0049154C" w:rsidRDefault="0049154C">
      <w:pPr>
        <w:rPr>
          <w:lang w:eastAsia="zh-TW"/>
        </w:rPr>
      </w:pPr>
    </w:p>
    <w:p w:rsidR="00FE0E89" w:rsidRPr="0049154C" w:rsidRDefault="0049154C" w:rsidP="0049154C">
      <w:pPr>
        <w:spacing w:afterLines="100" w:after="360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注意事項</w:t>
      </w:r>
    </w:p>
    <w:p w:rsidR="00FE0E89" w:rsidRDefault="003011F3" w:rsidP="00FE0E89">
      <w:pPr>
        <w:rPr>
          <w:lang w:eastAsia="zh-TW"/>
        </w:rPr>
      </w:pPr>
      <w:r>
        <w:rPr>
          <w:rFonts w:hint="eastAsia"/>
          <w:lang w:eastAsia="zh-TW"/>
        </w:rPr>
        <w:t xml:space="preserve">1. </w:t>
      </w:r>
      <w:r>
        <w:t>說明</w:t>
      </w:r>
    </w:p>
    <w:p w:rsidR="00FE0E89" w:rsidRDefault="00AA782F" w:rsidP="00FE0E89">
      <w:pPr>
        <w:pStyle w:val="11"/>
        <w:ind w:left="720" w:hanging="480"/>
        <w:rPr>
          <w:lang w:eastAsia="zh-TW"/>
        </w:rPr>
      </w:pPr>
      <w:r>
        <w:t>1.1</w:t>
      </w:r>
      <w:r w:rsidR="00FE0E89">
        <w:rPr>
          <w:rFonts w:hint="eastAsia"/>
          <w:lang w:eastAsia="zh-TW"/>
        </w:rPr>
        <w:t xml:space="preserve"> </w:t>
      </w:r>
      <w:r>
        <w:t>矯正措施：為防止不符合資訊安全管理制度</w:t>
      </w:r>
      <w:r>
        <w:t>(ISMS)</w:t>
      </w:r>
      <w:r>
        <w:t>實施、操作及使用之事項重複發生，所採取之措施。</w:t>
      </w:r>
    </w:p>
    <w:p w:rsidR="00FE0E89" w:rsidRDefault="00AA782F" w:rsidP="00FE0E89">
      <w:pPr>
        <w:pStyle w:val="11"/>
        <w:ind w:left="720" w:hanging="480"/>
        <w:rPr>
          <w:lang w:eastAsia="zh-TW"/>
        </w:rPr>
      </w:pPr>
      <w:r>
        <w:t>1.2</w:t>
      </w:r>
      <w:r w:rsidR="00FE0E89">
        <w:rPr>
          <w:rFonts w:hint="eastAsia"/>
          <w:lang w:eastAsia="zh-TW"/>
        </w:rPr>
        <w:t xml:space="preserve"> </w:t>
      </w:r>
      <w:r>
        <w:t>預防措施：為預防不符合資訊安全管理制度</w:t>
      </w:r>
      <w:r>
        <w:t>(ISMS)</w:t>
      </w:r>
      <w:r>
        <w:t>實施、操作及使用之事項發生，所採取消除未來不符合事項發生原因之措施。</w:t>
      </w:r>
    </w:p>
    <w:p w:rsidR="00FE0E89" w:rsidRDefault="00AA782F" w:rsidP="00FE0E89">
      <w:pPr>
        <w:pStyle w:val="11"/>
        <w:ind w:left="720" w:hanging="480"/>
        <w:rPr>
          <w:lang w:eastAsia="zh-TW"/>
        </w:rPr>
      </w:pPr>
      <w:r>
        <w:t>1.3</w:t>
      </w:r>
      <w:r>
        <w:t>缺失：不符合資訊安全管理制度</w:t>
      </w:r>
      <w:r>
        <w:t>(ISMS)</w:t>
      </w:r>
      <w:r>
        <w:t>實施及操作事項者。依影響程度分為：</w:t>
      </w:r>
    </w:p>
    <w:p w:rsidR="00FE0E89" w:rsidRDefault="00AA782F" w:rsidP="00FE0E89">
      <w:pPr>
        <w:pStyle w:val="111"/>
        <w:ind w:left="1200" w:hanging="600"/>
      </w:pPr>
      <w:r>
        <w:t>1.3.1</w:t>
      </w:r>
      <w:r>
        <w:t>主要缺失：未執行資訊安全管理制度</w:t>
      </w:r>
      <w:r>
        <w:t>(ISMS)</w:t>
      </w:r>
      <w:r>
        <w:t>之要求，或多個次要缺失集中於同一控制措施者。</w:t>
      </w:r>
    </w:p>
    <w:p w:rsidR="00FE0E89" w:rsidRDefault="00FE0E89" w:rsidP="00FE0E89">
      <w:pPr>
        <w:pStyle w:val="111"/>
        <w:ind w:left="1200" w:hanging="600"/>
      </w:pPr>
      <w:r>
        <w:rPr>
          <w:rFonts w:hint="eastAsia"/>
        </w:rPr>
        <w:t>1</w:t>
      </w:r>
      <w:r w:rsidR="00AA782F">
        <w:t>.3.2</w:t>
      </w:r>
      <w:r w:rsidR="00AA782F">
        <w:t>次要缺失：未能完全遵循資訊安全管理制度</w:t>
      </w:r>
      <w:r w:rsidR="00AA782F">
        <w:t>(ISMS)</w:t>
      </w:r>
      <w:r w:rsidR="00AA782F">
        <w:t>之要求，但為單一事件者。</w:t>
      </w:r>
    </w:p>
    <w:p w:rsidR="00FE0E89" w:rsidRDefault="00AA782F" w:rsidP="00FE0E89">
      <w:pPr>
        <w:pStyle w:val="111"/>
        <w:ind w:left="1200" w:hanging="600"/>
      </w:pPr>
      <w:r>
        <w:t>1.3.3</w:t>
      </w:r>
      <w:r>
        <w:t>觀察：發現可能對資訊安全管理制度</w:t>
      </w:r>
      <w:r>
        <w:t>(ISMS)</w:t>
      </w:r>
      <w:r>
        <w:t>造成影響的事實及事件，但未有足夠證據顯示會影響資訊安全政策及目標的達成，卻因未來可能成為缺失而需要再覆核。</w:t>
      </w:r>
    </w:p>
    <w:p w:rsidR="00FE0E89" w:rsidRDefault="00AA782F" w:rsidP="00FE0E89">
      <w:pPr>
        <w:pStyle w:val="111"/>
        <w:ind w:left="1200" w:hanging="600"/>
      </w:pPr>
      <w:r>
        <w:t>1.3.4</w:t>
      </w:r>
      <w:r>
        <w:t>建議：發現可能對資訊安全管理制度</w:t>
      </w:r>
      <w:r>
        <w:t>(ISMS)</w:t>
      </w:r>
      <w:r>
        <w:t>造成影響的潛在問題，可提出建議之改善措施，以預防未來發生之可能性。</w:t>
      </w:r>
    </w:p>
    <w:p w:rsidR="00FE0E89" w:rsidRDefault="00AA782F" w:rsidP="00FE0E89">
      <w:pPr>
        <w:pStyle w:val="11"/>
        <w:ind w:left="720" w:hanging="480"/>
        <w:rPr>
          <w:lang w:eastAsia="zh-TW"/>
        </w:rPr>
      </w:pPr>
      <w:r>
        <w:t>1.4</w:t>
      </w:r>
      <w:r>
        <w:t>潛在風險：尚未發生但未來有可能發生之不確定事件。</w:t>
      </w:r>
    </w:p>
    <w:p w:rsidR="00FE0E89" w:rsidRDefault="00FE0E89" w:rsidP="00FE0E89">
      <w:pPr>
        <w:pStyle w:val="11"/>
        <w:ind w:left="720" w:hanging="480"/>
        <w:rPr>
          <w:lang w:eastAsia="zh-TW"/>
        </w:rPr>
      </w:pPr>
      <w:r>
        <w:rPr>
          <w:rFonts w:hint="eastAsia"/>
          <w:lang w:eastAsia="zh-TW"/>
        </w:rPr>
        <w:t>1</w:t>
      </w:r>
      <w:r w:rsidR="00AA782F">
        <w:t>.5</w:t>
      </w:r>
      <w:r w:rsidR="00AA782F">
        <w:t>暫時性對策：能控制缺失的擴大或消除單一事件的影響之措施。</w:t>
      </w:r>
    </w:p>
    <w:p w:rsidR="00FE0E89" w:rsidRDefault="00AA782F" w:rsidP="00FE0E89">
      <w:pPr>
        <w:pStyle w:val="11"/>
        <w:ind w:left="720" w:hanging="480"/>
        <w:rPr>
          <w:lang w:eastAsia="zh-TW"/>
        </w:rPr>
      </w:pPr>
      <w:r>
        <w:lastRenderedPageBreak/>
        <w:t>1.6</w:t>
      </w:r>
      <w:r>
        <w:t>永久性對策：能消除缺失或潛在風險的根本原因之措施。</w:t>
      </w:r>
    </w:p>
    <w:p w:rsidR="00FE0E89" w:rsidRDefault="00FE0E89" w:rsidP="00FE0E89">
      <w:pPr>
        <w:pStyle w:val="11"/>
        <w:ind w:left="720" w:hanging="480"/>
        <w:rPr>
          <w:lang w:eastAsia="zh-TW"/>
        </w:rPr>
      </w:pPr>
      <w:r>
        <w:rPr>
          <w:rFonts w:hint="eastAsia"/>
          <w:lang w:eastAsia="zh-TW"/>
        </w:rPr>
        <w:t>1</w:t>
      </w:r>
      <w:r w:rsidR="00AA782F">
        <w:t>.7</w:t>
      </w:r>
      <w:r w:rsidR="00AA782F">
        <w:t>缺失權責單位：矯正及預防措施之實際執行單位。</w:t>
      </w:r>
    </w:p>
    <w:p w:rsidR="00FE0E89" w:rsidRDefault="00AA782F" w:rsidP="00FE0E89">
      <w:pPr>
        <w:rPr>
          <w:lang w:eastAsia="zh-TW"/>
        </w:rPr>
      </w:pPr>
      <w:r>
        <w:t>2.</w:t>
      </w:r>
      <w:r w:rsidR="00EF0F05">
        <w:rPr>
          <w:rFonts w:hint="eastAsia"/>
          <w:lang w:eastAsia="zh-TW"/>
        </w:rPr>
        <w:t xml:space="preserve"> </w:t>
      </w:r>
      <w:r>
        <w:t>原因分析</w:t>
      </w:r>
    </w:p>
    <w:p w:rsidR="00FE0E89" w:rsidRDefault="00AA782F" w:rsidP="00FE0E89">
      <w:pPr>
        <w:ind w:leftChars="118" w:left="283"/>
        <w:rPr>
          <w:lang w:eastAsia="zh-TW"/>
        </w:rPr>
      </w:pPr>
      <w:r>
        <w:t>防制缺失權責單位應分析問題發生之原因及影響程度，決定優先順序與處理時限。</w:t>
      </w:r>
    </w:p>
    <w:p w:rsidR="00FE0E89" w:rsidRDefault="00AA782F" w:rsidP="00FE0E89">
      <w:pPr>
        <w:pStyle w:val="11"/>
        <w:ind w:left="720" w:hanging="480"/>
        <w:rPr>
          <w:lang w:eastAsia="zh-TW"/>
        </w:rPr>
      </w:pPr>
      <w:r>
        <w:t>2.1</w:t>
      </w:r>
      <w:r>
        <w:t>矯正與預防措施評估</w:t>
      </w:r>
    </w:p>
    <w:p w:rsidR="00FE0E89" w:rsidRDefault="00AA782F" w:rsidP="003011F3">
      <w:pPr>
        <w:pStyle w:val="111"/>
        <w:ind w:left="1200" w:hanging="600"/>
      </w:pPr>
      <w:r>
        <w:t>2.1.1</w:t>
      </w:r>
      <w:r>
        <w:t>缺失權責單位提出矯正與預防措施時，得區分為暫時性對策及永久性對策，防止類似事件發生。</w:t>
      </w:r>
    </w:p>
    <w:p w:rsidR="003011F3" w:rsidRDefault="00FE0E89" w:rsidP="003011F3">
      <w:pPr>
        <w:pStyle w:val="111"/>
        <w:ind w:left="1200" w:hanging="600"/>
      </w:pPr>
      <w:r>
        <w:rPr>
          <w:rFonts w:hint="eastAsia"/>
        </w:rPr>
        <w:t>2</w:t>
      </w:r>
      <w:r w:rsidR="00AA782F">
        <w:t>.1.2</w:t>
      </w:r>
      <w:r w:rsidR="00AA782F">
        <w:t>評估措施時須考慮成本效益及可行性。</w:t>
      </w:r>
    </w:p>
    <w:p w:rsidR="003011F3" w:rsidRDefault="00FE0E89" w:rsidP="003011F3">
      <w:pPr>
        <w:pStyle w:val="11"/>
        <w:ind w:left="720" w:hanging="480"/>
        <w:rPr>
          <w:lang w:eastAsia="zh-TW"/>
        </w:rPr>
      </w:pPr>
      <w:r>
        <w:rPr>
          <w:rFonts w:hint="eastAsia"/>
        </w:rPr>
        <w:t>2</w:t>
      </w:r>
      <w:r w:rsidR="00AA782F">
        <w:t>.2</w:t>
      </w:r>
      <w:r w:rsidR="00AA782F">
        <w:t>追蹤執行狀況</w:t>
      </w:r>
    </w:p>
    <w:p w:rsidR="003011F3" w:rsidRDefault="00AA782F" w:rsidP="003011F3">
      <w:pPr>
        <w:pStyle w:val="111"/>
        <w:ind w:left="1200" w:hanging="600"/>
      </w:pPr>
      <w:r>
        <w:t>2.2.1</w:t>
      </w:r>
      <w:r>
        <w:t>矯正與預防措施之執行狀況，應由缺失權責單位依據「矯正與預防處理單」確實執行。</w:t>
      </w:r>
    </w:p>
    <w:p w:rsidR="003011F3" w:rsidRDefault="00AA782F" w:rsidP="003011F3">
      <w:pPr>
        <w:pStyle w:val="111"/>
        <w:ind w:left="1200" w:hanging="600"/>
      </w:pPr>
      <w:r>
        <w:t>2.2.2</w:t>
      </w:r>
      <w:r>
        <w:t>有關執行狀況之追蹤，由稽核組員、組長或相關權責人員負責。</w:t>
      </w:r>
    </w:p>
    <w:p w:rsidR="00AA782F" w:rsidRDefault="00AA782F" w:rsidP="003011F3">
      <w:pPr>
        <w:pStyle w:val="111"/>
        <w:ind w:left="1200" w:hanging="600"/>
      </w:pPr>
      <w:r>
        <w:t>2.2.3</w:t>
      </w:r>
      <w:r w:rsidR="00F469C2" w:rsidRPr="009F7BEB">
        <w:rPr>
          <w:rFonts w:hint="eastAsia"/>
        </w:rPr>
        <w:t>請依「矯正與預防處理單」上的項目，進行改善，並於一個月內提供改善佐證文件，副本一份郵寄至資訊中心資安組追蹤存查。</w:t>
      </w:r>
    </w:p>
    <w:sectPr w:rsidR="00AA782F">
      <w:pgSz w:w="16838" w:h="11906" w:orient="landscape"/>
      <w:pgMar w:top="964" w:right="1134" w:bottom="719" w:left="1134" w:header="51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23" w:rsidRDefault="008E4023" w:rsidP="00AA782F">
      <w:pPr>
        <w:spacing w:line="240" w:lineRule="auto"/>
      </w:pPr>
      <w:r>
        <w:separator/>
      </w:r>
    </w:p>
  </w:endnote>
  <w:endnote w:type="continuationSeparator" w:id="0">
    <w:p w:rsidR="008E4023" w:rsidRDefault="008E4023" w:rsidP="00AA7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23" w:rsidRDefault="008E4023" w:rsidP="00AA782F">
      <w:pPr>
        <w:spacing w:line="240" w:lineRule="auto"/>
      </w:pPr>
      <w:r>
        <w:separator/>
      </w:r>
    </w:p>
  </w:footnote>
  <w:footnote w:type="continuationSeparator" w:id="0">
    <w:p w:rsidR="008E4023" w:rsidRDefault="008E4023" w:rsidP="00AA7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F9184E"/>
    <w:multiLevelType w:val="hybridMultilevel"/>
    <w:tmpl w:val="DC10F8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89"/>
    <w:rsid w:val="00051527"/>
    <w:rsid w:val="001E6DC1"/>
    <w:rsid w:val="00202032"/>
    <w:rsid w:val="002B5EE5"/>
    <w:rsid w:val="002D4A5C"/>
    <w:rsid w:val="002D7EC0"/>
    <w:rsid w:val="003011F3"/>
    <w:rsid w:val="003403B3"/>
    <w:rsid w:val="00410AD9"/>
    <w:rsid w:val="0049154C"/>
    <w:rsid w:val="004C5E2B"/>
    <w:rsid w:val="004E560A"/>
    <w:rsid w:val="00574F48"/>
    <w:rsid w:val="005F77C9"/>
    <w:rsid w:val="00687DC6"/>
    <w:rsid w:val="0070287C"/>
    <w:rsid w:val="00706BF5"/>
    <w:rsid w:val="007D1B6E"/>
    <w:rsid w:val="008E4023"/>
    <w:rsid w:val="00A8571C"/>
    <w:rsid w:val="00AA782F"/>
    <w:rsid w:val="00B51EE3"/>
    <w:rsid w:val="00BA3768"/>
    <w:rsid w:val="00BF09AD"/>
    <w:rsid w:val="00D158C7"/>
    <w:rsid w:val="00D6626D"/>
    <w:rsid w:val="00DC6030"/>
    <w:rsid w:val="00EE1844"/>
    <w:rsid w:val="00EF0F05"/>
    <w:rsid w:val="00F469C2"/>
    <w:rsid w:val="00FE0E89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chartTrackingRefBased/>
  <w15:docId w15:val="{9CE60268-6784-490C-BAA3-DA223CD4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89"/>
    <w:pPr>
      <w:widowControl w:val="0"/>
      <w:suppressAutoHyphens/>
      <w:snapToGrid w:val="0"/>
      <w:spacing w:line="300" w:lineRule="auto"/>
    </w:pPr>
    <w:rPr>
      <w:rFonts w:eastAsia="標楷體"/>
      <w:kern w:val="1"/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480" w:lineRule="auto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48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字元 字元"/>
    <w:basedOn w:val="a0"/>
    <w:rPr>
      <w:rFonts w:eastAsia="標楷體"/>
      <w:bCs/>
      <w:kern w:val="1"/>
      <w:sz w:val="28"/>
      <w:szCs w:val="28"/>
      <w:lang w:val="en-US" w:eastAsia="ar-SA" w:bidi="ar-SA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7">
    <w:name w:val="Body Text"/>
    <w:basedOn w:val="a"/>
    <w:pPr>
      <w:widowControl/>
      <w:jc w:val="both"/>
    </w:pPr>
  </w:style>
  <w:style w:type="paragraph" w:styleId="a8">
    <w:name w:val="List"/>
    <w:basedOn w:val="a7"/>
  </w:style>
  <w:style w:type="paragraph" w:customStyle="1" w:styleId="a9">
    <w:name w:val="標籤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aa">
    <w:name w:val="目錄"/>
    <w:basedOn w:val="a"/>
    <w:pPr>
      <w:suppressLineNumbers/>
    </w:pPr>
  </w:style>
  <w:style w:type="paragraph" w:styleId="3">
    <w:name w:val="Body Text Indent 3"/>
    <w:basedOn w:val="a"/>
    <w:pPr>
      <w:widowControl/>
      <w:ind w:left="360"/>
    </w:pPr>
  </w:style>
  <w:style w:type="paragraph" w:styleId="10">
    <w:name w:val="toc 1"/>
    <w:basedOn w:val="a"/>
    <w:next w:val="a"/>
  </w:style>
  <w:style w:type="paragraph" w:styleId="ab">
    <w:name w:val="annotation text"/>
    <w:basedOn w:val="a"/>
    <w:pPr>
      <w:spacing w:line="360" w:lineRule="atLeast"/>
      <w:textAlignment w:val="baseline"/>
    </w:pPr>
    <w:rPr>
      <w:rFonts w:ascii="標楷體" w:hAnsi="標楷體"/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e">
    <w:name w:val="Balloon Text"/>
    <w:basedOn w:val="a"/>
    <w:rPr>
      <w:rFonts w:ascii="Arial" w:hAnsi="Arial"/>
      <w:sz w:val="18"/>
      <w:szCs w:val="18"/>
    </w:rPr>
  </w:style>
  <w:style w:type="paragraph" w:customStyle="1" w:styleId="af">
    <w:name w:val="雙桿標題"/>
    <w:basedOn w:val="a"/>
    <w:pPr>
      <w:spacing w:before="60" w:after="200"/>
      <w:jc w:val="center"/>
      <w:textAlignment w:val="baseline"/>
    </w:pPr>
    <w:rPr>
      <w:b/>
      <w:spacing w:val="40"/>
      <w:sz w:val="40"/>
      <w:u w:val="double"/>
    </w:rPr>
  </w:style>
  <w:style w:type="paragraph" w:styleId="af0">
    <w:name w:val="Signature"/>
    <w:basedOn w:val="a"/>
    <w:pPr>
      <w:widowControl/>
    </w:pPr>
    <w:rPr>
      <w:rFonts w:eastAsia="新細明體"/>
      <w:sz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paragraph" w:customStyle="1" w:styleId="11">
    <w:name w:val="樣式1.1"/>
    <w:basedOn w:val="a"/>
    <w:qFormat/>
    <w:rsid w:val="00FE0E89"/>
    <w:pPr>
      <w:ind w:leftChars="100" w:left="300" w:hangingChars="200" w:hanging="200"/>
    </w:pPr>
  </w:style>
  <w:style w:type="paragraph" w:customStyle="1" w:styleId="111">
    <w:name w:val="樣式1.1.1"/>
    <w:basedOn w:val="11"/>
    <w:qFormat/>
    <w:rsid w:val="00FE0E89"/>
    <w:pPr>
      <w:ind w:leftChars="250" w:left="500" w:hangingChars="250" w:hanging="250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矯正與預防處理單</dc:title>
  <dc:subject>NC-TN-D-034</dc:subject>
  <dc:creator>台南市教育網路中心</dc:creator>
  <cp:keywords>1.0</cp:keywords>
  <cp:lastModifiedBy>htaes</cp:lastModifiedBy>
  <cp:revision>18</cp:revision>
  <cp:lastPrinted>2009-10-15T03:33:00Z</cp:lastPrinted>
  <dcterms:created xsi:type="dcterms:W3CDTF">2015-01-30T07:13:00Z</dcterms:created>
  <dcterms:modified xsi:type="dcterms:W3CDTF">2015-02-02T07:14:00Z</dcterms:modified>
</cp:coreProperties>
</file>